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C2B2B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__________________________________________________________________</w:t>
      </w:r>
    </w:p>
    <w:p w:rsidR="005F5CFD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5F5CFD" w:rsidRPr="005F5CFD" w:rsidRDefault="005F5CFD" w:rsidP="00E01A89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5F5CFD" w:rsidRPr="005F5CFD" w:rsidRDefault="0023189E" w:rsidP="005F5CFD">
      <w:pPr>
        <w:jc w:val="center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ОНДиПР</w:t>
      </w:r>
      <w:proofErr w:type="spellEnd"/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 Татарскому и Усть-</w:t>
      </w:r>
      <w:bookmarkStart w:id="0" w:name="_GoBack"/>
      <w:bookmarkEnd w:id="0"/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Таркскому районам напоминает о подготовке печей к отопительному сезону.</w:t>
      </w:r>
      <w:proofErr w:type="gramEnd"/>
    </w:p>
    <w:p w:rsidR="005F5CFD" w:rsidRDefault="0023189E" w:rsidP="005F5CF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hd w:val="clear" w:color="auto" w:fill="FFFFFF"/>
        </w:rPr>
        <w:t>Чтобы не оказаться в неприятной ситуации, готовить печи к отопительному сезону рекомендуем заранее. От неисправных печей загораются подсобные помещения и хозяйственные постройки, бани, загоны для скота, теплицы и складские помещения. Но главное, люди теряют в огне жилье.</w:t>
      </w: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23189E" w:rsidRPr="005F5CFD">
        <w:rPr>
          <w:rFonts w:ascii="Times New Roman" w:hAnsi="Times New Roman" w:cs="Times New Roman"/>
          <w:color w:val="000000"/>
          <w:shd w:val="clear" w:color="auto" w:fill="FFFFFF"/>
        </w:rPr>
        <w:t>ечное отопление в числе самых распространенных причин пожаров и зимой, и летом.</w:t>
      </w:r>
    </w:p>
    <w:p w:rsidR="005F5CFD" w:rsidRDefault="0023189E" w:rsidP="005F5CF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Всем, кто пользуется печным отоплением, следует помнить самые элементарные </w:t>
      </w:r>
      <w:r w:rsidR="005F5CFD" w:rsidRPr="005F5CFD">
        <w:rPr>
          <w:rFonts w:ascii="Times New Roman" w:hAnsi="Times New Roman" w:cs="Times New Roman"/>
          <w:color w:val="000000"/>
          <w:shd w:val="clear" w:color="auto" w:fill="FFFFFF"/>
        </w:rPr>
        <w:t>правила. Неправильно</w:t>
      </w:r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 сложенная печь может стать причиной пожара в доме. </w:t>
      </w:r>
    </w:p>
    <w:p w:rsidR="005F5CFD" w:rsidRDefault="0023189E" w:rsidP="005F5CF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F5CFD">
        <w:rPr>
          <w:rFonts w:ascii="Times New Roman" w:hAnsi="Times New Roman" w:cs="Times New Roman"/>
          <w:color w:val="000000"/>
          <w:shd w:val="clear" w:color="auto" w:fill="FFFFFF"/>
        </w:rPr>
        <w:t>Чтобы этого не случилось, не поручайте кладку печи лицам, не знакомым с правилами пожарной безопасности при устройстве печного отопления. Неисправные печи, камины и дымоходы не должны допускаться к эксплуатации.</w:t>
      </w:r>
    </w:p>
    <w:p w:rsidR="005F5CFD" w:rsidRDefault="0023189E" w:rsidP="005F5CF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F5CFD">
        <w:rPr>
          <w:rFonts w:ascii="Times New Roman" w:hAnsi="Times New Roman" w:cs="Times New Roman"/>
          <w:color w:val="000000"/>
          <w:shd w:val="clear" w:color="auto" w:fill="FFFFFF"/>
        </w:rPr>
        <w:t>Дровяная печь в доме, особенно если она в свое время была сложена опытным печником, будет служить столько же, сколько будет стоять дом. Необходимо лишь перед началом отопительного сезона проводить профилактические мероприятия: прочищать трубу и дымоход, вскрывать и чистить дымовые ходы в полости самой печи, ремонтировать топку, плиту и саму печь – подмазывать и красить.</w:t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color w:val="000000"/>
          <w:shd w:val="clear" w:color="auto" w:fill="FFFFFF"/>
        </w:rPr>
        <w:t>Начинать подготовку печи к отопительному сезону следует с прочистки дымохода. В процессе эксплуатации печи, на стенках ее дымохода и трубе скапливается сажа, которая может загореться. Самым первым признаком засорения дымохода является плохая тяга в топке.</w:t>
      </w:r>
    </w:p>
    <w:p w:rsidR="005F5CFD" w:rsidRDefault="0023189E" w:rsidP="005F5CF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После прочистки дымохода необходимо осмотреть топку печи: заменить при наличии трещин, прогорания или деформации колосник, дверцу топки и плиту. Смонтировав новую варочную поверхность, нужно замазать все отверстия смесью, устойчивой к высоким температурам. В тех случаях, если где-то повреждены кирпичи, их также необходимо </w:t>
      </w:r>
      <w:proofErr w:type="spellStart"/>
      <w:r w:rsidRPr="005F5CFD">
        <w:rPr>
          <w:rFonts w:ascii="Times New Roman" w:hAnsi="Times New Roman" w:cs="Times New Roman"/>
          <w:color w:val="000000"/>
          <w:shd w:val="clear" w:color="auto" w:fill="FFFFFF"/>
        </w:rPr>
        <w:t>заменить</w:t>
      </w:r>
      <w:proofErr w:type="gramStart"/>
      <w:r w:rsidRPr="005F5CFD">
        <w:rPr>
          <w:rFonts w:ascii="Times New Roman" w:hAnsi="Times New Roman" w:cs="Times New Roman"/>
          <w:color w:val="000000"/>
          <w:shd w:val="clear" w:color="auto" w:fill="FFFFFF"/>
        </w:rPr>
        <w:t>.З</w:t>
      </w:r>
      <w:proofErr w:type="gramEnd"/>
      <w:r w:rsidRPr="005F5CFD">
        <w:rPr>
          <w:rFonts w:ascii="Times New Roman" w:hAnsi="Times New Roman" w:cs="Times New Roman"/>
          <w:color w:val="000000"/>
          <w:shd w:val="clear" w:color="auto" w:fill="FFFFFF"/>
        </w:rPr>
        <w:t>авершив</w:t>
      </w:r>
      <w:proofErr w:type="spellEnd"/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 эти работы можно приступать к оштукатуриванию и покраске печи. Перед тем, как штукатурить печь, необходимо очистить ее поверхность от старой покраски и штукатурки, которая плохо держится. Затем необходимо заштукатурить образовавшиеся выбоины. После того, как заштукатуренные места просохнут, их нужно </w:t>
      </w:r>
      <w:proofErr w:type="gramStart"/>
      <w:r w:rsidRPr="005F5CFD">
        <w:rPr>
          <w:rFonts w:ascii="Times New Roman" w:hAnsi="Times New Roman" w:cs="Times New Roman"/>
          <w:color w:val="000000"/>
          <w:shd w:val="clear" w:color="auto" w:fill="FFFFFF"/>
        </w:rPr>
        <w:t>забелить</w:t>
      </w:r>
      <w:proofErr w:type="gramEnd"/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 или закрасить той краской, которую вы собираетесь применять для всей поверхности. После того, как забеленные места просохнут, можно приступать к покраске всей печи. Предпочтительнее красить печь в белый цвет, так как это позволит своевременно обнаруживать неисправности и трещины, к тому же на белом фоне хорошо заметен чёрный след от дыма.</w:t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Помните, что за состоянием печи необходимо следить постоянно. На полу перед топкой должен лежать неповреждённый </w:t>
      </w:r>
      <w:proofErr w:type="spellStart"/>
      <w:r w:rsidRPr="005F5CFD">
        <w:rPr>
          <w:rFonts w:ascii="Times New Roman" w:hAnsi="Times New Roman" w:cs="Times New Roman"/>
          <w:color w:val="000000"/>
          <w:shd w:val="clear" w:color="auto" w:fill="FFFFFF"/>
        </w:rPr>
        <w:t>предтопочный</w:t>
      </w:r>
      <w:proofErr w:type="spellEnd"/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 лист размером не менее 50х70 сантиметров из негорючего материала. Подходы к печи со стороны топочной дверки должны быть свободными. Мебель должна находиться на расстоянии не ближе 70 сантиметров от печи, а от топочных отверстий – не менее чем на 125 сантиметров. Кроме того, поверхности печей и дымовых труб должны систематически очищаться от пыли и других горючих отложений. Шлак и золу необходимо удалять в специально отведенное для них безопасное место и заливать их водой.</w:t>
      </w:r>
    </w:p>
    <w:p w:rsidR="0023189E" w:rsidRPr="005F5CFD" w:rsidRDefault="0023189E" w:rsidP="005F5CFD">
      <w:pPr>
        <w:spacing w:after="0" w:line="240" w:lineRule="auto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Берегите себя и своих близких! Соблюдайте правила пожарной безопасности!</w:t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Телефоны экстренных служб:</w:t>
      </w:r>
      <w:r w:rsidRPr="005F5CFD">
        <w:rPr>
          <w:rFonts w:ascii="Times New Roman" w:hAnsi="Times New Roman" w:cs="Times New Roman"/>
          <w:b/>
          <w:color w:val="000000"/>
        </w:rPr>
        <w:br/>
      </w: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01- стационарный телефон;</w:t>
      </w:r>
      <w:r w:rsidRPr="005F5CFD">
        <w:rPr>
          <w:rFonts w:ascii="Times New Roman" w:hAnsi="Times New Roman" w:cs="Times New Roman"/>
          <w:b/>
          <w:color w:val="000000"/>
        </w:rPr>
        <w:br/>
      </w: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101 - сотовые операторы;</w:t>
      </w:r>
      <w:r w:rsidRPr="005F5CFD">
        <w:rPr>
          <w:rFonts w:ascii="Times New Roman" w:hAnsi="Times New Roman" w:cs="Times New Roman"/>
          <w:b/>
          <w:color w:val="000000"/>
        </w:rPr>
        <w:br/>
      </w: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112 - единый номер вызова экстренных оперативных служб.</w:t>
      </w:r>
    </w:p>
    <w:p w:rsidR="0023189E" w:rsidRPr="005F5CFD" w:rsidRDefault="0023189E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Статью подготовил:</w:t>
      </w:r>
    </w:p>
    <w:p w:rsidR="0023189E" w:rsidRPr="005F5CFD" w:rsidRDefault="0023189E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Инспектор ОНДиПР по Татарскому и Усть-Таркскому районам УНДиПР Главного управления МЧС России по Новосибирской области </w:t>
      </w:r>
      <w:proofErr w:type="spellStart"/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Касимова</w:t>
      </w:r>
      <w:proofErr w:type="spellEnd"/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А.Н.</w:t>
      </w: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Николаевский Вестник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/>
        </w:rPr>
        <w:t>периодическое печатное издание   24 августа   2022 г. (24/08-2022 г)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>
        <w:rPr>
          <w:rFonts w:ascii="Times New Roman" w:hAnsi="Times New Roman" w:cs="Times New Roman"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</w:rPr>
        <w:t>Николаевка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Ленина 42</w:t>
      </w:r>
    </w:p>
    <w:p w:rsidR="002C464A" w:rsidRPr="005F5CFD" w:rsidRDefault="005F5CFD" w:rsidP="005F5C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</w:rPr>
        <w:t>тел.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8(383)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44-118,факс 8(383) 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                                    (тираж  30  экз.</w:t>
      </w:r>
      <w:proofErr w:type="gramEnd"/>
    </w:p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C2B2B">
        <w:rPr>
          <w:rFonts w:ascii="Times New Roman" w:hAnsi="Times New Roman" w:cs="Times New Roman"/>
          <w:b/>
          <w:i/>
          <w:sz w:val="72"/>
          <w:szCs w:val="72"/>
        </w:rPr>
        <w:lastRenderedPageBreak/>
        <w:t>Николаевский Вестник</w:t>
      </w:r>
    </w:p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__________________________________________________________________</w:t>
      </w:r>
    </w:p>
    <w:p w:rsidR="005F5CFD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2C464A" w:rsidRPr="005F5CFD" w:rsidRDefault="002C464A" w:rsidP="00E01A8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1A89" w:rsidRPr="005F5CFD" w:rsidRDefault="0023189E" w:rsidP="005F5C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Правила пожарной безопасности на кухне и при готовке пищи</w:t>
      </w:r>
    </w:p>
    <w:p w:rsidR="0023189E" w:rsidRPr="005F5CFD" w:rsidRDefault="0023189E" w:rsidP="00E01A8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Приготовление пищи является одним из обыденных и повседневных дел в жизни каждого человека. Но, несмотря на это, кухня отличается повышенным уровнем опасности. Очень легко спровоцировать пожар, если не соблюдать правила пожарной безопасности. Только за последние 3 месяца текущего года в Татарском </w:t>
      </w:r>
      <w:proofErr w:type="gramStart"/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районе</w:t>
      </w:r>
      <w:proofErr w:type="gramEnd"/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Новосибирской области произошло 9 случаев подгорания пищи, к счастью они без трагических последствий.</w:t>
      </w:r>
      <w:r w:rsidR="00001FF8"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Усть-Таркского района Новосибирской области подгорания пищи не зафиксированы.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надзорной деятельности и профилактической работы по </w:t>
      </w:r>
      <w:proofErr w:type="gramStart"/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Татарскому</w:t>
      </w:r>
      <w:proofErr w:type="gramEnd"/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Усть-Таркскому районам напоминает основные правила пожарной безопасности при приготовлении пищи: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покидайте кухню, оставляя готовящуюся пищу без присмотра;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включайте несколько конфорок одновременно на максимальную мощность. Это может привести к перегрузке электросети и короткому замыканию;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если планируете встроить </w:t>
      </w:r>
      <w:proofErr w:type="gramStart"/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газовую-электрическую</w:t>
      </w:r>
      <w:proofErr w:type="gramEnd"/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плиту или жарочный шкаф в кухонный гарнитур, посмотрите, из каких материалов он сделан. Пластик и декоративная плитка в отделке могут воспламениться при длительном тепловом воздействии;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держите рядом с плитой полотенца, бумагу и другие воспламеняющиеся предметы;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оставляйте в разогретой сковороде деревянные столовые приборы;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постоянно контролируйте состояние розетки и провода электроплиты, а также газового оборудования. При малейших признаках неисправности, производите ремонт в сертифицированной мастерской.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Берегите себя и своих близких! Соблюдайте правила пожарной безопасности!</w:t>
      </w:r>
      <w:r w:rsidRPr="005F5CF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экстренных служб: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01- стационарный телефон;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101 - сотовые операторы;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112 - единый номер вызова экстренных оперативных служб.</w:t>
      </w:r>
    </w:p>
    <w:p w:rsidR="0023189E" w:rsidRPr="005F5CFD" w:rsidRDefault="0023189E" w:rsidP="0023189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Статью подготовил:</w:t>
      </w:r>
    </w:p>
    <w:p w:rsidR="0023189E" w:rsidRPr="005F5CFD" w:rsidRDefault="0023189E" w:rsidP="0023189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Инспектор ОНДиПР по Татарскому и Усть-Таркскому районам УНДиПР Главного управления МЧС России по Новосибирской области Безменов А.Е.</w:t>
      </w: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Николаевский Вестник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/>
        </w:rPr>
        <w:t>периодическое печатное издание   24 августа   2022 г. (24/08-2022 г)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>
        <w:rPr>
          <w:rFonts w:ascii="Times New Roman" w:hAnsi="Times New Roman" w:cs="Times New Roman"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</w:rPr>
        <w:t>Николаевка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Ленина 42</w:t>
      </w:r>
    </w:p>
    <w:p w:rsidR="005F5CFD" w:rsidRPr="005F5CFD" w:rsidRDefault="005F5CFD" w:rsidP="005F5C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</w:rPr>
        <w:t>тел.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8(383)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44-118,факс 8(383) 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                                    (тираж  30  экз.</w:t>
      </w:r>
      <w:proofErr w:type="gramEnd"/>
    </w:p>
    <w:p w:rsidR="0023189E" w:rsidRPr="005F5CFD" w:rsidRDefault="0023189E">
      <w:pPr>
        <w:rPr>
          <w:rFonts w:ascii="Times New Roman" w:hAnsi="Times New Roman" w:cs="Times New Roman"/>
          <w:sz w:val="24"/>
          <w:szCs w:val="24"/>
        </w:rPr>
      </w:pPr>
    </w:p>
    <w:p w:rsidR="0055576B" w:rsidRDefault="0055576B"/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C2B2B">
        <w:rPr>
          <w:rFonts w:ascii="Times New Roman" w:hAnsi="Times New Roman" w:cs="Times New Roman"/>
          <w:b/>
          <w:i/>
          <w:sz w:val="72"/>
          <w:szCs w:val="72"/>
        </w:rPr>
        <w:lastRenderedPageBreak/>
        <w:t>Николаевский Вестник</w:t>
      </w:r>
    </w:p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__________________________________________________________________</w:t>
      </w:r>
    </w:p>
    <w:p w:rsidR="005F5CFD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5F5CFD" w:rsidRPr="005F5CFD" w:rsidRDefault="005F5CFD" w:rsidP="005F5C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76B" w:rsidRDefault="0055576B" w:rsidP="005F5C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Правила безопасности при эксплуатации и просушки погребов</w:t>
      </w:r>
    </w:p>
    <w:p w:rsidR="005F5CFD" w:rsidRPr="005F5CFD" w:rsidRDefault="005F5CFD" w:rsidP="005F5C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5576B" w:rsidRPr="005F5CFD" w:rsidRDefault="0055576B" w:rsidP="005F5C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В последний месяц лета и осенью </w:t>
      </w:r>
      <w:proofErr w:type="gramStart"/>
      <w:r w:rsidRPr="005F5CFD">
        <w:rPr>
          <w:rFonts w:ascii="Times New Roman" w:hAnsi="Times New Roman" w:cs="Times New Roman"/>
          <w:color w:val="000000"/>
          <w:shd w:val="clear" w:color="auto" w:fill="FFFFFF"/>
        </w:rPr>
        <w:t>домовладельцы</w:t>
      </w:r>
      <w:proofErr w:type="gramEnd"/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 и дачники начинают активно подготавливать погреба к закладке овощей на хранение. При подготовке овощных ям к закладке урожая многие хозяева, пытаясь их хорошо просушить, не соблюдают правила пожарной безопасности: внутри погребов разводят костры, используют печки-буржуйки, </w:t>
      </w:r>
      <w:proofErr w:type="spellStart"/>
      <w:r w:rsidRPr="005F5CFD">
        <w:rPr>
          <w:rFonts w:ascii="Times New Roman" w:hAnsi="Times New Roman" w:cs="Times New Roman"/>
          <w:color w:val="000000"/>
          <w:shd w:val="clear" w:color="auto" w:fill="FFFFFF"/>
        </w:rPr>
        <w:t>электровентиляторы</w:t>
      </w:r>
      <w:proofErr w:type="spellEnd"/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 и самодельные нагревательные приборы, а ведь абсолютно в любом погребе - деревянном, земляном, бетонном возможно скопление природного газа и отсутствие кислорода. Кроме того, при просушке погреба в нём может скапливаться угарный газ, который очень токсичен.</w:t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Отдел надзорной деятельности и профилактической работы по </w:t>
      </w:r>
      <w:proofErr w:type="gramStart"/>
      <w:r w:rsidRPr="005F5CFD">
        <w:rPr>
          <w:rFonts w:ascii="Times New Roman" w:hAnsi="Times New Roman" w:cs="Times New Roman"/>
          <w:color w:val="000000"/>
          <w:shd w:val="clear" w:color="auto" w:fill="FFFFFF"/>
        </w:rPr>
        <w:t>Татарскому</w:t>
      </w:r>
      <w:proofErr w:type="gramEnd"/>
      <w:r w:rsidRPr="005F5CFD">
        <w:rPr>
          <w:rFonts w:ascii="Times New Roman" w:hAnsi="Times New Roman" w:cs="Times New Roman"/>
          <w:color w:val="000000"/>
          <w:shd w:val="clear" w:color="auto" w:fill="FFFFFF"/>
        </w:rPr>
        <w:t xml:space="preserve"> и Усть-Таркскому районам напоминает правила безопасности при эксплуатации и просушки погребов:</w:t>
      </w:r>
    </w:p>
    <w:p w:rsidR="00E01A89" w:rsidRPr="005F5CFD" w:rsidRDefault="0055576B" w:rsidP="005F5C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5CFD">
        <w:rPr>
          <w:rFonts w:ascii="Times New Roman" w:hAnsi="Times New Roman" w:cs="Times New Roman"/>
          <w:color w:val="000000"/>
          <w:shd w:val="clear" w:color="auto" w:fill="FFFFFF"/>
        </w:rPr>
        <w:t>• при оборудовании погребов и подвалов, особенно расположенных под жилыми или хозяйственными помещениями, необходимо позаботиться о противопожарной защите. Все деревянные конструкции, применяемые в хранилищах, рекомендуется подвергнуть противопожарной обработке. Нельзя, чтобы в помещении скапливался мусор, ненужная тара, солома, другие легковоспламеняющиеся вещества и предметы;</w:t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color w:val="000000"/>
          <w:shd w:val="clear" w:color="auto" w:fill="FFFFFF"/>
        </w:rPr>
        <w:t>• сушка должна проводиться только свободным доступом теплого воздуха. Также просушивать овощехранилища можно окуриванием комовой серой или серными шашками. Для дезинфекции помещения стены и стеллажи необходимо побелить известью хлорной или гашеной с добавлением медного купороса. Кроме того, перед загрузкой овощей необходимо проверить электропроводку;</w:t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color w:val="000000"/>
          <w:shd w:val="clear" w:color="auto" w:fill="FFFFFF"/>
        </w:rPr>
        <w:t>• если в подземном помещении проведено электрическое освещение, обязательно соблюдение установленных норм и требований при его оборудовании. Периодически необходимо проверять состояние проводки, так как повреждение ее грызунами может стать причиной замыкания, а в результате возникнет пожар. Если освещение погреба отсутствует, пользуйтесь только безопасными источниками света. Применение свечей, керосиновых ламп и тому подобных светильников недопустимо;</w:t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color w:val="000000"/>
          <w:shd w:val="clear" w:color="auto" w:fill="FFFFFF"/>
        </w:rPr>
        <w:t>• при просушке погребов следует помнить, даже небольшая концентрация угарного газа в воздухе является опасной для человека. Однако человеку почувствовать ядовитое вещество и его мгновенное воздействие на организм, практически невозможно. По словам медиков, при отравлении сначала появляется легкая слабость, головокружение, а потом человек теряет сознание. При этом силы покидают пострадавшего довольно быстро, и подняться наверх самостоятельно он уже не может;</w:t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color w:val="000000"/>
          <w:shd w:val="clear" w:color="auto" w:fill="FFFFFF"/>
        </w:rPr>
        <w:t>• чтобы протапливание погреба не привело к печальным последствиям, нужно быть предельно внимательными. Перед тем как его протопить, следует хорошенько проветрить помещение (не менее суток). Для того чтобы спуститься в погреб после протапливания, обязательно следует проверить, есть ли там кислород. Существует простой способ узнать это: зажечь свечу и опустить ее в погреб. Если огонь погас, кислорода в помещении нет. В этом случае требуется дополнительное проветривание.</w:t>
      </w:r>
    </w:p>
    <w:p w:rsidR="005F5CFD" w:rsidRPr="005F5CFD" w:rsidRDefault="0055576B" w:rsidP="005F5CFD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Берегите себя и своих близких! Соблюдайте правила пожарной безопасности!</w:t>
      </w:r>
      <w:r w:rsidRPr="005F5CFD">
        <w:rPr>
          <w:rFonts w:ascii="Times New Roman" w:hAnsi="Times New Roman" w:cs="Times New Roman"/>
          <w:color w:val="000000"/>
        </w:rPr>
        <w:br/>
      </w: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Телефоны экстренных служб:</w:t>
      </w:r>
      <w:r w:rsidRPr="005F5CFD">
        <w:rPr>
          <w:rFonts w:ascii="Times New Roman" w:hAnsi="Times New Roman" w:cs="Times New Roman"/>
          <w:b/>
          <w:color w:val="000000"/>
        </w:rPr>
        <w:br/>
      </w: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01- стационарный телефон;</w:t>
      </w:r>
      <w:r w:rsidRPr="005F5CFD">
        <w:rPr>
          <w:rFonts w:ascii="Times New Roman" w:hAnsi="Times New Roman" w:cs="Times New Roman"/>
          <w:b/>
          <w:color w:val="000000"/>
        </w:rPr>
        <w:br/>
      </w: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101 - сотовые операторы;</w:t>
      </w:r>
      <w:r w:rsidRPr="005F5CFD">
        <w:rPr>
          <w:rFonts w:ascii="Times New Roman" w:hAnsi="Times New Roman" w:cs="Times New Roman"/>
          <w:b/>
          <w:color w:val="000000"/>
        </w:rPr>
        <w:br/>
      </w: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112 - единый номер вызова экстренных оперативных служб.</w:t>
      </w:r>
    </w:p>
    <w:p w:rsidR="0055576B" w:rsidRPr="005F5CFD" w:rsidRDefault="0055576B" w:rsidP="005F5CFD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Статью подготовил:</w:t>
      </w:r>
    </w:p>
    <w:p w:rsidR="0055576B" w:rsidRPr="005F5CFD" w:rsidRDefault="0055576B" w:rsidP="005F5CFD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hd w:val="clear" w:color="auto" w:fill="FFFFFF"/>
        </w:rPr>
        <w:t>Инспектор ОНДиПР по Татарскому и Усть-Таркскому районам УНДиПР Главного управления МЧС России по Новосибирской области Безменов А.Е.</w:t>
      </w: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Николаевский Вестник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/>
        </w:rPr>
        <w:t>периодическое печатное издание   24 августа   2022 г. (24/08-2022 г)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>
        <w:rPr>
          <w:rFonts w:ascii="Times New Roman" w:hAnsi="Times New Roman" w:cs="Times New Roman"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</w:rPr>
        <w:t>Николаевка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Ленина 42</w:t>
      </w:r>
    </w:p>
    <w:p w:rsidR="005F5CFD" w:rsidRPr="005F5CFD" w:rsidRDefault="005F5CFD" w:rsidP="005F5C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</w:rPr>
        <w:t>тел.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8(383)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44-118,факс 8(383) 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                                    (тираж  30  экз.</w:t>
      </w:r>
      <w:proofErr w:type="gramEnd"/>
    </w:p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C2B2B">
        <w:rPr>
          <w:rFonts w:ascii="Times New Roman" w:hAnsi="Times New Roman" w:cs="Times New Roman"/>
          <w:b/>
          <w:i/>
          <w:sz w:val="72"/>
          <w:szCs w:val="72"/>
        </w:rPr>
        <w:lastRenderedPageBreak/>
        <w:t>Николаевский Вестник</w:t>
      </w:r>
    </w:p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__________________________________________________________________</w:t>
      </w:r>
    </w:p>
    <w:p w:rsidR="005F5CFD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5F5CFD" w:rsidRPr="005F5CFD" w:rsidRDefault="005F5CFD" w:rsidP="005F5C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76B" w:rsidRPr="005F5CFD" w:rsidRDefault="0055576B" w:rsidP="005F5C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Храните сено правильно!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55576B" w:rsidRPr="005F5CFD" w:rsidRDefault="0055576B" w:rsidP="005F5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сенокоса подходит к концу, заготовленные корма и сельхоз культуры складированы на хранение. И бывает очень обидно, когда весь труд в считанные минуты уничтожается огнём. Каждый год, в период хранения заготовленных кормов и сельхоз культур подразделениям пожарной охраны приходится ликвидировать пожары в местах хранения сена.</w:t>
      </w:r>
    </w:p>
    <w:p w:rsidR="0055576B" w:rsidRPr="005F5CFD" w:rsidRDefault="0055576B" w:rsidP="005F5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заготовленные корма и сельхоз культуры не были уничтожены огнём, отдел надзорной деятельности и профилактической работы по </w:t>
      </w:r>
      <w:proofErr w:type="gramStart"/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Татарскому</w:t>
      </w:r>
      <w:proofErr w:type="gramEnd"/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Усть-Таркскому районам рекомендует соблюдать правила пожарной безопасности при заготовке и хранении сена: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5576B" w:rsidRPr="005F5CFD" w:rsidRDefault="0055576B" w:rsidP="005F5CF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скирды (стога), навесы и штабели грубых кормов должны размещаться на расстоянии не менее 15 м до линий электропередач, не менее 20 м до дорог и не менее 50 м - до зданий, сооружений и строений;</w:t>
      </w:r>
    </w:p>
    <w:p w:rsidR="0055576B" w:rsidRPr="005F5CFD" w:rsidRDefault="0055576B" w:rsidP="005F5CF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 разводить открытый огонь, курить вблизи места хранения грубых кормов, сельхоз культур;</w:t>
      </w:r>
    </w:p>
    <w:p w:rsidR="0055576B" w:rsidRPr="005F5CFD" w:rsidRDefault="0055576B" w:rsidP="005F5CF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противопожарные разрывы между зданиями не рекомендуется использовать под складирование грубых кормов;</w:t>
      </w:r>
    </w:p>
    <w:p w:rsidR="0055576B" w:rsidRPr="005F5CFD" w:rsidRDefault="0055576B" w:rsidP="005F5CF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хранить корма нужно именно в предназначенных для этого помещениях, предпочтительнее для этих целей использовать отдельно стоящие здания;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576B" w:rsidRPr="005F5CFD" w:rsidRDefault="0055576B" w:rsidP="005F5CF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</w:rPr>
        <w:t>запрещено</w:t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располагать вблизи места хранения грубых кормов, сельхоз культур емкости с ЛВЖ и ГЖ.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5576B" w:rsidRPr="005F5CFD" w:rsidRDefault="0055576B" w:rsidP="005F5C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Берегите себя и своих близких! Соблюдайте правила пожарной безопасности!</w:t>
      </w:r>
      <w:r w:rsidRPr="005F5CF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экстренных служб: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 01 – стационарный телефон;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 101- сотовые операторы;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 112 – единый номер вызова экстренных оперативных служб.</w:t>
      </w: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5576B" w:rsidRPr="005F5CFD" w:rsidRDefault="0055576B" w:rsidP="005F5C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Статью подготовил:</w:t>
      </w:r>
    </w:p>
    <w:p w:rsidR="0055576B" w:rsidRPr="005F5CFD" w:rsidRDefault="0055576B" w:rsidP="005F5C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Инспектор ОНДиПР по Татарскому и Усть-Таркскому районам УНДиПР Главного управления МЧС России по Новосибирской области Безменов А.Е.</w:t>
      </w:r>
    </w:p>
    <w:p w:rsidR="0055576B" w:rsidRDefault="0055576B"/>
    <w:p w:rsidR="005F5CFD" w:rsidRDefault="005F5CFD"/>
    <w:p w:rsidR="005F5CFD" w:rsidRDefault="005F5CFD"/>
    <w:p w:rsidR="005F5CFD" w:rsidRDefault="005F5CFD"/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Николаевский Вестник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/>
        </w:rPr>
        <w:t>периодическое печатное издание   24 августа   2022 г. (24/08-2022 г)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>
        <w:rPr>
          <w:rFonts w:ascii="Times New Roman" w:hAnsi="Times New Roman" w:cs="Times New Roman"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</w:rPr>
        <w:t>Николаевка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Ленина 42</w:t>
      </w:r>
    </w:p>
    <w:p w:rsidR="005F5CFD" w:rsidRPr="005F5CFD" w:rsidRDefault="005F5CFD" w:rsidP="005F5C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</w:rPr>
        <w:t>тел.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8(383)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44-118,факс 8(383) 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                                    (тираж  30  экз.</w:t>
      </w:r>
      <w:proofErr w:type="gramEnd"/>
    </w:p>
    <w:p w:rsidR="0055576B" w:rsidRDefault="0055576B"/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C2B2B">
        <w:rPr>
          <w:rFonts w:ascii="Times New Roman" w:hAnsi="Times New Roman" w:cs="Times New Roman"/>
          <w:b/>
          <w:i/>
          <w:sz w:val="72"/>
          <w:szCs w:val="72"/>
        </w:rPr>
        <w:lastRenderedPageBreak/>
        <w:t>Николаевский Вестник</w:t>
      </w:r>
    </w:p>
    <w:p w:rsidR="005F5CFD" w:rsidRPr="002C2B2B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__________________________________________________________________</w:t>
      </w:r>
    </w:p>
    <w:p w:rsidR="005F5CFD" w:rsidRDefault="005F5CFD" w:rsidP="005F5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55576B" w:rsidRPr="005F5CFD" w:rsidRDefault="0055576B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76B" w:rsidRPr="005F5CFD" w:rsidRDefault="0055576B" w:rsidP="005F5CF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Требования пожарной безопасности в лесу</w:t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576B" w:rsidRPr="005F5CFD" w:rsidRDefault="0055576B" w:rsidP="005F5CF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76B" w:rsidRPr="005F5CFD" w:rsidRDefault="0055576B" w:rsidP="005F5C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90 % от всех природных пожаров возникают из-за людской небрежности, основными причинами являются не затушенный костер, брошенный окурок, неисправный глушитель транспортного средства, тлеющий патронный пыж, неконтролируемый пал прошлогодней травы и многое другое.</w:t>
      </w:r>
    </w:p>
    <w:p w:rsidR="0055576B" w:rsidRPr="005F5CFD" w:rsidRDefault="0055576B" w:rsidP="005F5C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избежать случайного возгорания леса и развития стихийного пожара в лесу ОНДиПР по Татарскому и Усть-Таркскому районам напоминает основные правила пожарной безопасности в лесу:</w:t>
      </w:r>
      <w:proofErr w:type="gramEnd"/>
    </w:p>
    <w:p w:rsidR="0055576B" w:rsidRPr="005F5CFD" w:rsidRDefault="0055576B" w:rsidP="005F5CF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бросать на землю горящие спички или непотушенные окурки;</w:t>
      </w:r>
    </w:p>
    <w:p w:rsidR="0055576B" w:rsidRPr="005F5CFD" w:rsidRDefault="0055576B" w:rsidP="005F5CF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разводить костры в пожароопасный период;</w:t>
      </w:r>
    </w:p>
    <w:p w:rsidR="0055576B" w:rsidRPr="005F5CFD" w:rsidRDefault="0055576B" w:rsidP="005F5CF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сжигать мусор в лесу;</w:t>
      </w:r>
    </w:p>
    <w:p w:rsidR="0055576B" w:rsidRPr="005F5CFD" w:rsidRDefault="0055576B" w:rsidP="005F5CF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использовать во время охоты пыжи из тлеющих материалов;</w:t>
      </w:r>
    </w:p>
    <w:p w:rsidR="0055576B" w:rsidRPr="005F5CFD" w:rsidRDefault="0055576B" w:rsidP="005F5CF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оставлять в лесу мусор, особенно обтирочный материал, пропитанный маслом, бензином или другим горючим материалом;</w:t>
      </w:r>
    </w:p>
    <w:p w:rsidR="0055576B" w:rsidRPr="005F5CFD" w:rsidRDefault="0055576B" w:rsidP="005F5CF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оставлять в лесу стеклянные бутылки или осколки стекла.</w:t>
      </w:r>
    </w:p>
    <w:p w:rsidR="0055576B" w:rsidRDefault="0055576B" w:rsidP="005F5C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оказались вблизи очага пожара в лесу, и у Вас нет возможности его потушить, нужно оповестить, находящихся рядом людей о необходимости выхода из опасной зоны. Выходить надо быстро перпендикулярно к направлению движения огня;</w:t>
      </w:r>
      <w:r w:rsidRPr="005F5CFD">
        <w:rPr>
          <w:rFonts w:ascii="Times New Roman" w:hAnsi="Times New Roman" w:cs="Times New Roman"/>
          <w:color w:val="000000"/>
          <w:sz w:val="24"/>
          <w:szCs w:val="24"/>
        </w:rPr>
        <w:t xml:space="preserve"> если</w:t>
      </w:r>
      <w:r w:rsidRPr="005F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невозможно уйти от пожара, войдите в водоем или лягте на землю, накрывшись мокрой одеждой. При сильной задымленности дышать лучше возле земли, при этом рот и нос прикройте любой тканью, сложенной в несколько слоев.</w:t>
      </w:r>
    </w:p>
    <w:p w:rsidR="005F5CFD" w:rsidRPr="005F5CFD" w:rsidRDefault="005F5CFD" w:rsidP="005F5C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76B" w:rsidRPr="005F5CFD" w:rsidRDefault="0055576B" w:rsidP="005F5CF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F5C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Соблюдайте правила пожарной безопасности! Берегите себя и своих близких!</w:t>
      </w:r>
    </w:p>
    <w:p w:rsidR="0055576B" w:rsidRPr="005F5CFD" w:rsidRDefault="0055576B" w:rsidP="005F5C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экстренных служб: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01-Стационарный телефон;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101-сотовые операторы;</w:t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112-единый номер вызова экстренных оперативных служб.</w:t>
      </w:r>
    </w:p>
    <w:p w:rsidR="005F5CFD" w:rsidRDefault="005F5CFD" w:rsidP="005F5C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5576B" w:rsidRPr="005F5CFD" w:rsidRDefault="0055576B" w:rsidP="005F5C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Статью подготовил:</w:t>
      </w:r>
    </w:p>
    <w:p w:rsidR="0055576B" w:rsidRPr="005F5CFD" w:rsidRDefault="0055576B" w:rsidP="005F5C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Старший инспектор ОНДиПР по Татарскому и Усть-Таркскому районам УНДиПР Главного управления МЧС России по Новосибирской области </w:t>
      </w:r>
      <w:proofErr w:type="spellStart"/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Глинов</w:t>
      </w:r>
      <w:proofErr w:type="spellEnd"/>
      <w:r w:rsidRPr="005F5C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М.Н.</w:t>
      </w:r>
    </w:p>
    <w:p w:rsidR="0055576B" w:rsidRDefault="0055576B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CFD" w:rsidRDefault="005F5CFD" w:rsidP="005F5CF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Николаевский Вестник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/>
        </w:rPr>
        <w:t>периодическое печатное издание   24 августа   2022 г. (24/08-2022 г)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>
        <w:rPr>
          <w:rFonts w:ascii="Times New Roman" w:hAnsi="Times New Roman" w:cs="Times New Roman"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</w:rPr>
        <w:t>Николаевка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5F5CFD" w:rsidRDefault="005F5CFD" w:rsidP="005F5CFD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Ленина 42</w:t>
      </w:r>
    </w:p>
    <w:p w:rsidR="005F5CFD" w:rsidRPr="005F5CFD" w:rsidRDefault="005F5CFD" w:rsidP="005F5C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</w:rPr>
        <w:t>тел.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8(383)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44-118,факс 8(383) 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                                    (тираж  30  экз.</w:t>
      </w:r>
      <w:proofErr w:type="gramEnd"/>
    </w:p>
    <w:sectPr w:rsidR="005F5CFD" w:rsidRPr="005F5CFD" w:rsidSect="005F5CF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85E"/>
    <w:multiLevelType w:val="hybridMultilevel"/>
    <w:tmpl w:val="7044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B208D"/>
    <w:multiLevelType w:val="multilevel"/>
    <w:tmpl w:val="EBA4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E746D"/>
    <w:multiLevelType w:val="hybridMultilevel"/>
    <w:tmpl w:val="81E6C7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A9F504D"/>
    <w:multiLevelType w:val="hybridMultilevel"/>
    <w:tmpl w:val="A7C23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BC1"/>
    <w:rsid w:val="00001FF8"/>
    <w:rsid w:val="00012A47"/>
    <w:rsid w:val="001F5838"/>
    <w:rsid w:val="0023189E"/>
    <w:rsid w:val="00270AB8"/>
    <w:rsid w:val="002C464A"/>
    <w:rsid w:val="003C205D"/>
    <w:rsid w:val="0055576B"/>
    <w:rsid w:val="005F5CFD"/>
    <w:rsid w:val="006C3F15"/>
    <w:rsid w:val="007E4C41"/>
    <w:rsid w:val="00833BC1"/>
    <w:rsid w:val="00A419CB"/>
    <w:rsid w:val="00A96F64"/>
    <w:rsid w:val="00E0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5D"/>
  </w:style>
  <w:style w:type="paragraph" w:styleId="2">
    <w:name w:val="heading 2"/>
    <w:basedOn w:val="a"/>
    <w:link w:val="20"/>
    <w:uiPriority w:val="9"/>
    <w:qFormat/>
    <w:rsid w:val="007E4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Николаевка</cp:lastModifiedBy>
  <cp:revision>14</cp:revision>
  <cp:lastPrinted>2022-08-24T08:11:00Z</cp:lastPrinted>
  <dcterms:created xsi:type="dcterms:W3CDTF">2022-07-19T02:53:00Z</dcterms:created>
  <dcterms:modified xsi:type="dcterms:W3CDTF">2022-08-24T08:11:00Z</dcterms:modified>
</cp:coreProperties>
</file>