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48" w:rsidRPr="003B31B6" w:rsidRDefault="00B71C48" w:rsidP="00B71C48">
      <w:pPr>
        <w:spacing w:after="0" w:line="240" w:lineRule="auto"/>
        <w:jc w:val="center"/>
        <w:rPr>
          <w:rFonts w:ascii="Times New Roman" w:hAnsi="Times New Roman" w:cs="Times New Roman"/>
          <w:b/>
          <w:i/>
          <w:sz w:val="56"/>
          <w:szCs w:val="56"/>
        </w:rPr>
      </w:pPr>
      <w:r w:rsidRPr="003B31B6">
        <w:rPr>
          <w:rFonts w:ascii="Times New Roman" w:hAnsi="Times New Roman" w:cs="Times New Roman"/>
          <w:b/>
          <w:i/>
          <w:sz w:val="56"/>
          <w:szCs w:val="56"/>
        </w:rPr>
        <w:t>Николаевский Вестник</w:t>
      </w:r>
    </w:p>
    <w:p w:rsidR="00B71C48" w:rsidRPr="00CE3CFE" w:rsidRDefault="00B71C48" w:rsidP="00B71C48">
      <w:pPr>
        <w:spacing w:after="0" w:line="240" w:lineRule="auto"/>
        <w:jc w:val="center"/>
        <w:rPr>
          <w:rFonts w:ascii="Times New Roman" w:hAnsi="Times New Roman" w:cs="Times New Roman"/>
        </w:rPr>
      </w:pPr>
      <w:r w:rsidRPr="00ED6328">
        <w:rPr>
          <w:rFonts w:ascii="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AC08C6" w:rsidRDefault="00AC08C6" w:rsidP="00DF3897">
      <w:pPr>
        <w:spacing w:after="0" w:line="240" w:lineRule="auto"/>
        <w:jc w:val="center"/>
        <w:rPr>
          <w:rFonts w:ascii="Times New Roman" w:hAnsi="Times New Roman"/>
          <w:b/>
          <w:sz w:val="24"/>
          <w:szCs w:val="24"/>
        </w:rPr>
      </w:pPr>
    </w:p>
    <w:p w:rsidR="00AC08C6" w:rsidRDefault="00AC08C6" w:rsidP="00DF3897">
      <w:pPr>
        <w:spacing w:after="0" w:line="240" w:lineRule="auto"/>
        <w:jc w:val="center"/>
        <w:rPr>
          <w:rFonts w:ascii="Times New Roman" w:hAnsi="Times New Roman"/>
          <w:b/>
          <w:sz w:val="24"/>
          <w:szCs w:val="24"/>
        </w:rPr>
      </w:pPr>
    </w:p>
    <w:p w:rsidR="00DF3897" w:rsidRPr="002142E2" w:rsidRDefault="00DF3897" w:rsidP="00DF3897">
      <w:pPr>
        <w:spacing w:after="0" w:line="240" w:lineRule="auto"/>
        <w:jc w:val="center"/>
        <w:rPr>
          <w:rFonts w:ascii="Times New Roman" w:hAnsi="Times New Roman"/>
          <w:b/>
          <w:sz w:val="24"/>
          <w:szCs w:val="24"/>
        </w:rPr>
      </w:pPr>
      <w:r w:rsidRPr="002142E2">
        <w:rPr>
          <w:rFonts w:ascii="Times New Roman" w:hAnsi="Times New Roman"/>
          <w:b/>
          <w:sz w:val="24"/>
          <w:szCs w:val="24"/>
        </w:rPr>
        <w:t>АДМИНИСТРАЦИЯ</w:t>
      </w:r>
    </w:p>
    <w:p w:rsidR="00DF3897" w:rsidRPr="002142E2" w:rsidRDefault="00DF3897" w:rsidP="00DF3897">
      <w:pPr>
        <w:spacing w:after="0" w:line="240" w:lineRule="auto"/>
        <w:jc w:val="center"/>
        <w:rPr>
          <w:rFonts w:ascii="Times New Roman" w:hAnsi="Times New Roman"/>
          <w:b/>
          <w:sz w:val="24"/>
          <w:szCs w:val="24"/>
        </w:rPr>
      </w:pPr>
      <w:r w:rsidRPr="002142E2">
        <w:rPr>
          <w:rFonts w:ascii="Times New Roman" w:hAnsi="Times New Roman"/>
          <w:b/>
          <w:sz w:val="24"/>
          <w:szCs w:val="24"/>
        </w:rPr>
        <w:t>НИКОЛАЕВСКОГО СЕЛЬСОВЕТА</w:t>
      </w:r>
    </w:p>
    <w:p w:rsidR="00DF3897" w:rsidRPr="002142E2" w:rsidRDefault="00DF3897" w:rsidP="00DF3897">
      <w:pPr>
        <w:spacing w:after="0" w:line="240" w:lineRule="auto"/>
        <w:jc w:val="center"/>
        <w:rPr>
          <w:rFonts w:ascii="Times New Roman" w:hAnsi="Times New Roman"/>
          <w:b/>
          <w:sz w:val="24"/>
          <w:szCs w:val="24"/>
        </w:rPr>
      </w:pPr>
      <w:r w:rsidRPr="002142E2">
        <w:rPr>
          <w:rFonts w:ascii="Times New Roman" w:hAnsi="Times New Roman"/>
          <w:b/>
          <w:sz w:val="24"/>
          <w:szCs w:val="24"/>
        </w:rPr>
        <w:t xml:space="preserve">ТАТАРСКОГО РАЙОНА </w:t>
      </w:r>
    </w:p>
    <w:p w:rsidR="00DF3897" w:rsidRPr="002142E2" w:rsidRDefault="00DF3897" w:rsidP="00DF3897">
      <w:pPr>
        <w:spacing w:after="0" w:line="240" w:lineRule="auto"/>
        <w:jc w:val="center"/>
        <w:rPr>
          <w:rFonts w:ascii="Times New Roman" w:hAnsi="Times New Roman"/>
          <w:b/>
          <w:sz w:val="24"/>
          <w:szCs w:val="24"/>
        </w:rPr>
      </w:pPr>
      <w:r w:rsidRPr="002142E2">
        <w:rPr>
          <w:rFonts w:ascii="Times New Roman" w:hAnsi="Times New Roman"/>
          <w:b/>
          <w:sz w:val="24"/>
          <w:szCs w:val="24"/>
        </w:rPr>
        <w:t>НОВОСИБИРСКОЙ ОБЛАСТИ</w:t>
      </w:r>
    </w:p>
    <w:p w:rsidR="00DF3897" w:rsidRPr="002142E2" w:rsidRDefault="00DF3897" w:rsidP="00DF3897">
      <w:pPr>
        <w:spacing w:after="0" w:line="240" w:lineRule="auto"/>
        <w:rPr>
          <w:rFonts w:ascii="Times New Roman" w:hAnsi="Times New Roman"/>
          <w:sz w:val="24"/>
          <w:szCs w:val="24"/>
        </w:rPr>
      </w:pPr>
    </w:p>
    <w:p w:rsidR="00DF3897" w:rsidRPr="002142E2" w:rsidRDefault="00DF3897" w:rsidP="00DF3897">
      <w:pPr>
        <w:spacing w:after="0" w:line="240" w:lineRule="auto"/>
        <w:jc w:val="center"/>
        <w:rPr>
          <w:rFonts w:ascii="Times New Roman" w:hAnsi="Times New Roman"/>
          <w:sz w:val="24"/>
          <w:szCs w:val="24"/>
        </w:rPr>
      </w:pPr>
      <w:r w:rsidRPr="002142E2">
        <w:rPr>
          <w:rFonts w:ascii="Times New Roman" w:hAnsi="Times New Roman"/>
          <w:sz w:val="24"/>
          <w:szCs w:val="24"/>
        </w:rPr>
        <w:t>ПОСТАНОВЛЕНИЕ</w:t>
      </w:r>
    </w:p>
    <w:p w:rsidR="00DF3897" w:rsidRPr="002142E2" w:rsidRDefault="00DF3897" w:rsidP="00DF3897">
      <w:pPr>
        <w:spacing w:after="0" w:line="240" w:lineRule="auto"/>
        <w:jc w:val="center"/>
        <w:rPr>
          <w:rFonts w:ascii="Times New Roman" w:hAnsi="Times New Roman"/>
          <w:sz w:val="24"/>
          <w:szCs w:val="24"/>
        </w:rPr>
      </w:pPr>
    </w:p>
    <w:p w:rsidR="00DF3897" w:rsidRPr="002142E2" w:rsidRDefault="00DF3897" w:rsidP="00DF3897">
      <w:pPr>
        <w:spacing w:after="0" w:line="240" w:lineRule="auto"/>
        <w:jc w:val="both"/>
        <w:rPr>
          <w:rFonts w:ascii="Times New Roman" w:hAnsi="Times New Roman"/>
          <w:sz w:val="24"/>
          <w:szCs w:val="24"/>
        </w:rPr>
      </w:pPr>
      <w:r w:rsidRPr="002142E2">
        <w:rPr>
          <w:rFonts w:ascii="Times New Roman" w:hAnsi="Times New Roman"/>
          <w:sz w:val="24"/>
          <w:szCs w:val="24"/>
        </w:rPr>
        <w:t xml:space="preserve">От 18.06.2021 г.                      </w:t>
      </w:r>
      <w:r w:rsidR="00AC08C6">
        <w:rPr>
          <w:rFonts w:ascii="Times New Roman" w:hAnsi="Times New Roman"/>
          <w:sz w:val="24"/>
          <w:szCs w:val="24"/>
        </w:rPr>
        <w:t xml:space="preserve">                      </w:t>
      </w:r>
      <w:r w:rsidRPr="002142E2">
        <w:rPr>
          <w:rFonts w:ascii="Times New Roman" w:hAnsi="Times New Roman"/>
          <w:sz w:val="24"/>
          <w:szCs w:val="24"/>
        </w:rPr>
        <w:t xml:space="preserve"> с. Николаевка                                           №  37</w:t>
      </w:r>
    </w:p>
    <w:p w:rsidR="00DF3897" w:rsidRDefault="00DF3897" w:rsidP="00DF3897">
      <w:pPr>
        <w:spacing w:after="0" w:line="240" w:lineRule="auto"/>
        <w:jc w:val="both"/>
        <w:rPr>
          <w:rFonts w:ascii="Times New Roman" w:eastAsia="Times New Roman" w:hAnsi="Times New Roman"/>
          <w:b/>
          <w:color w:val="000000"/>
          <w:sz w:val="24"/>
          <w:szCs w:val="24"/>
        </w:rPr>
      </w:pPr>
      <w:r w:rsidRPr="002142E2">
        <w:rPr>
          <w:rFonts w:ascii="Times New Roman" w:eastAsia="Times New Roman" w:hAnsi="Times New Roman"/>
          <w:b/>
          <w:color w:val="000000"/>
          <w:sz w:val="24"/>
          <w:szCs w:val="24"/>
        </w:rPr>
        <w:t> </w:t>
      </w:r>
    </w:p>
    <w:p w:rsidR="00AC08C6" w:rsidRPr="002142E2" w:rsidRDefault="00AC08C6" w:rsidP="00DF3897">
      <w:pPr>
        <w:spacing w:after="0" w:line="240" w:lineRule="auto"/>
        <w:jc w:val="both"/>
        <w:rPr>
          <w:rFonts w:ascii="Times New Roman" w:eastAsia="Times New Roman" w:hAnsi="Times New Roman"/>
          <w:b/>
          <w:color w:val="000000"/>
          <w:sz w:val="24"/>
          <w:szCs w:val="24"/>
        </w:rPr>
      </w:pPr>
    </w:p>
    <w:p w:rsidR="00DF3897" w:rsidRPr="002142E2" w:rsidRDefault="00DF3897" w:rsidP="00DF3897">
      <w:pPr>
        <w:spacing w:after="0" w:line="240" w:lineRule="auto"/>
        <w:ind w:firstLine="567"/>
        <w:jc w:val="center"/>
        <w:rPr>
          <w:rFonts w:ascii="Times New Roman" w:eastAsia="Times New Roman" w:hAnsi="Times New Roman"/>
          <w:color w:val="000000"/>
          <w:sz w:val="24"/>
          <w:szCs w:val="24"/>
        </w:rPr>
      </w:pPr>
      <w:r w:rsidRPr="002142E2">
        <w:rPr>
          <w:rFonts w:ascii="Times New Roman" w:eastAsia="Times New Roman" w:hAnsi="Times New Roman"/>
          <w:b/>
          <w:bCs/>
          <w:color w:val="000000"/>
          <w:sz w:val="24"/>
          <w:szCs w:val="24"/>
        </w:rPr>
        <w:t>Об утверждении Положения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Николаевского сельсовета Татарского района Новосибирской области</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 </w:t>
      </w:r>
    </w:p>
    <w:p w:rsidR="00DF3897" w:rsidRPr="002142E2" w:rsidRDefault="00DF3897" w:rsidP="00DF3897">
      <w:pPr>
        <w:spacing w:after="0" w:line="240" w:lineRule="auto"/>
        <w:ind w:firstLine="567"/>
        <w:jc w:val="both"/>
        <w:rPr>
          <w:rFonts w:ascii="Times New Roman" w:eastAsia="Times New Roman" w:hAnsi="Times New Roman"/>
          <w:sz w:val="24"/>
          <w:szCs w:val="24"/>
        </w:rPr>
      </w:pPr>
      <w:r w:rsidRPr="002142E2">
        <w:rPr>
          <w:rFonts w:ascii="Times New Roman" w:eastAsia="Times New Roman" w:hAnsi="Times New Roman"/>
          <w:color w:val="000000"/>
          <w:sz w:val="24"/>
          <w:szCs w:val="24"/>
        </w:rPr>
        <w:t>В соответствии со статьей 11 Федерального закона </w:t>
      </w:r>
      <w:hyperlink r:id="rId4" w:tgtFrame="_blank" w:history="1">
        <w:r w:rsidRPr="002142E2">
          <w:rPr>
            <w:rFonts w:ascii="Times New Roman" w:eastAsia="Times New Roman" w:hAnsi="Times New Roman"/>
            <w:sz w:val="24"/>
            <w:szCs w:val="24"/>
          </w:rPr>
          <w:t>от 25.12.2008 № 273-ФЗ</w:t>
        </w:r>
      </w:hyperlink>
      <w:r w:rsidRPr="002142E2">
        <w:rPr>
          <w:rFonts w:ascii="Times New Roman" w:eastAsia="Times New Roman" w:hAnsi="Times New Roman"/>
          <w:sz w:val="24"/>
          <w:szCs w:val="24"/>
        </w:rPr>
        <w:t> «</w:t>
      </w:r>
      <w:hyperlink r:id="rId5" w:tgtFrame="_blank" w:history="1">
        <w:r w:rsidRPr="002142E2">
          <w:rPr>
            <w:rFonts w:ascii="Times New Roman" w:eastAsia="Times New Roman" w:hAnsi="Times New Roman"/>
            <w:sz w:val="24"/>
            <w:szCs w:val="24"/>
          </w:rPr>
          <w:t>О противодействии коррупции</w:t>
        </w:r>
      </w:hyperlink>
      <w:r w:rsidRPr="002142E2">
        <w:rPr>
          <w:rFonts w:ascii="Times New Roman" w:eastAsia="Times New Roman" w:hAnsi="Times New Roman"/>
          <w:sz w:val="24"/>
          <w:szCs w:val="24"/>
        </w:rPr>
        <w:t xml:space="preserve">» </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p>
    <w:p w:rsidR="00DF3897" w:rsidRPr="002142E2" w:rsidRDefault="00DF3897" w:rsidP="00DF3897">
      <w:pPr>
        <w:spacing w:after="0" w:line="240" w:lineRule="auto"/>
        <w:ind w:firstLine="567"/>
        <w:jc w:val="center"/>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ПОСТАНОВЛЯЕТ:</w:t>
      </w:r>
    </w:p>
    <w:p w:rsidR="00DF3897" w:rsidRPr="002142E2" w:rsidRDefault="00DF3897" w:rsidP="00DF3897">
      <w:pPr>
        <w:spacing w:after="0" w:line="240" w:lineRule="auto"/>
        <w:ind w:firstLine="567"/>
        <w:jc w:val="center"/>
        <w:rPr>
          <w:rFonts w:ascii="Times New Roman" w:eastAsia="Times New Roman" w:hAnsi="Times New Roman"/>
          <w:color w:val="000000"/>
          <w:sz w:val="24"/>
          <w:szCs w:val="24"/>
        </w:rPr>
      </w:pP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1.Утвердить 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Николаевского  сельсовета Татарского района Новосибирской области (Приложение).</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2.Постановление опубликовать в «Вестнике Николаевского сельсовета» и на сайте администрации Николаевского сельсовета Татарского района в разделе «Противодействие коррупции».</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3.Постановление вступает в силу после официального опубликования.</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4.Контроль за исполнением постановления оставляю за собой.</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 </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 </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 </w:t>
      </w:r>
    </w:p>
    <w:p w:rsidR="00DF3897" w:rsidRPr="002142E2" w:rsidRDefault="00DF3897" w:rsidP="00DF3897">
      <w:pPr>
        <w:spacing w:after="0" w:line="240" w:lineRule="auto"/>
        <w:ind w:firstLine="567"/>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 </w:t>
      </w:r>
    </w:p>
    <w:p w:rsidR="00DF3897" w:rsidRPr="002142E2" w:rsidRDefault="00DF3897" w:rsidP="00DF3897">
      <w:pPr>
        <w:spacing w:after="0" w:line="240" w:lineRule="auto"/>
        <w:jc w:val="both"/>
        <w:rPr>
          <w:rFonts w:ascii="Times New Roman" w:eastAsia="Times New Roman" w:hAnsi="Times New Roman"/>
          <w:color w:val="000000"/>
          <w:sz w:val="24"/>
          <w:szCs w:val="24"/>
        </w:rPr>
      </w:pPr>
      <w:r w:rsidRPr="002142E2">
        <w:rPr>
          <w:rFonts w:ascii="Times New Roman" w:eastAsia="Times New Roman" w:hAnsi="Times New Roman"/>
          <w:color w:val="000000"/>
          <w:sz w:val="24"/>
          <w:szCs w:val="24"/>
        </w:rPr>
        <w:t>Глава Николаевского сельсовета                                  О.С.Прокопенко</w:t>
      </w:r>
    </w:p>
    <w:p w:rsidR="00DF3897" w:rsidRPr="002142E2" w:rsidRDefault="00DF3897" w:rsidP="00DF3897">
      <w:pPr>
        <w:spacing w:after="0" w:line="240" w:lineRule="auto"/>
        <w:ind w:firstLine="567"/>
        <w:jc w:val="right"/>
        <w:rPr>
          <w:rFonts w:ascii="Times New Roman" w:eastAsia="Times New Roman" w:hAnsi="Times New Roman"/>
          <w:color w:val="000000"/>
          <w:sz w:val="24"/>
          <w:szCs w:val="24"/>
        </w:rPr>
      </w:pPr>
    </w:p>
    <w:p w:rsidR="00DF3897" w:rsidRPr="002142E2" w:rsidRDefault="00DF3897" w:rsidP="00DF3897">
      <w:pPr>
        <w:spacing w:after="0" w:line="240" w:lineRule="auto"/>
        <w:ind w:firstLine="567"/>
        <w:jc w:val="right"/>
        <w:rPr>
          <w:rFonts w:ascii="Times New Roman" w:eastAsia="Times New Roman" w:hAnsi="Times New Roman"/>
          <w:color w:val="000000"/>
          <w:sz w:val="24"/>
          <w:szCs w:val="24"/>
        </w:rPr>
      </w:pPr>
    </w:p>
    <w:p w:rsidR="00DF3897" w:rsidRPr="002142E2" w:rsidRDefault="00DF3897" w:rsidP="00DF3897">
      <w:pPr>
        <w:spacing w:after="0" w:line="240" w:lineRule="auto"/>
        <w:ind w:firstLine="567"/>
        <w:jc w:val="right"/>
        <w:rPr>
          <w:rFonts w:ascii="Times New Roman" w:eastAsia="Times New Roman" w:hAnsi="Times New Roman"/>
          <w:color w:val="000000"/>
          <w:sz w:val="24"/>
          <w:szCs w:val="24"/>
        </w:rPr>
      </w:pPr>
    </w:p>
    <w:p w:rsidR="0041097B" w:rsidRPr="002142E2" w:rsidRDefault="0041097B">
      <w:pPr>
        <w:rPr>
          <w:sz w:val="24"/>
          <w:szCs w:val="24"/>
        </w:rPr>
      </w:pPr>
    </w:p>
    <w:p w:rsidR="00100586" w:rsidRDefault="00100586"/>
    <w:p w:rsidR="00AC08C6" w:rsidRDefault="00AC08C6"/>
    <w:p w:rsidR="00AC08C6" w:rsidRDefault="00AC08C6"/>
    <w:p w:rsidR="00AC08C6" w:rsidRDefault="00AC08C6"/>
    <w:p w:rsidR="00AC08C6" w:rsidRDefault="00AC08C6"/>
    <w:p w:rsidR="00AC08C6" w:rsidRDefault="00AC08C6"/>
    <w:p w:rsidR="00AC08C6" w:rsidRPr="00AC08C6" w:rsidRDefault="00AC08C6" w:rsidP="00AC08C6">
      <w:pPr>
        <w:spacing w:after="0" w:line="240" w:lineRule="auto"/>
        <w:ind w:firstLine="567"/>
        <w:jc w:val="right"/>
        <w:rPr>
          <w:rFonts w:ascii="Times New Roman" w:eastAsia="Times New Roman" w:hAnsi="Times New Roman" w:cs="Times New Roman"/>
          <w:color w:val="000000"/>
          <w:sz w:val="16"/>
          <w:szCs w:val="16"/>
        </w:rPr>
      </w:pPr>
      <w:r w:rsidRPr="00AC08C6">
        <w:rPr>
          <w:rFonts w:ascii="Times New Roman" w:eastAsia="Times New Roman" w:hAnsi="Times New Roman" w:cs="Times New Roman"/>
          <w:color w:val="000000"/>
          <w:sz w:val="16"/>
          <w:szCs w:val="16"/>
        </w:rPr>
        <w:lastRenderedPageBreak/>
        <w:t>ПРИЛОЖЕНИЕ</w:t>
      </w:r>
    </w:p>
    <w:p w:rsidR="00AC08C6" w:rsidRPr="00AC08C6" w:rsidRDefault="00AC08C6" w:rsidP="00AC08C6">
      <w:pPr>
        <w:spacing w:after="0" w:line="240" w:lineRule="auto"/>
        <w:ind w:firstLine="567"/>
        <w:jc w:val="right"/>
        <w:rPr>
          <w:rFonts w:ascii="Times New Roman" w:eastAsia="Times New Roman" w:hAnsi="Times New Roman" w:cs="Times New Roman"/>
          <w:color w:val="000000"/>
          <w:sz w:val="16"/>
          <w:szCs w:val="16"/>
        </w:rPr>
      </w:pPr>
      <w:r w:rsidRPr="00AC08C6">
        <w:rPr>
          <w:rFonts w:ascii="Times New Roman" w:eastAsia="Times New Roman" w:hAnsi="Times New Roman" w:cs="Times New Roman"/>
          <w:color w:val="000000"/>
          <w:sz w:val="16"/>
          <w:szCs w:val="16"/>
        </w:rPr>
        <w:t>к постановлению администрации</w:t>
      </w:r>
    </w:p>
    <w:p w:rsidR="00AC08C6" w:rsidRPr="00AC08C6" w:rsidRDefault="00AC08C6" w:rsidP="00AC08C6">
      <w:pPr>
        <w:spacing w:after="0" w:line="240" w:lineRule="auto"/>
        <w:ind w:firstLine="567"/>
        <w:jc w:val="right"/>
        <w:rPr>
          <w:rFonts w:ascii="Times New Roman" w:eastAsia="Times New Roman" w:hAnsi="Times New Roman" w:cs="Times New Roman"/>
          <w:color w:val="000000"/>
          <w:sz w:val="16"/>
          <w:szCs w:val="16"/>
        </w:rPr>
      </w:pPr>
      <w:r w:rsidRPr="00AC08C6">
        <w:rPr>
          <w:rFonts w:ascii="Times New Roman" w:eastAsia="Times New Roman" w:hAnsi="Times New Roman" w:cs="Times New Roman"/>
          <w:color w:val="000000"/>
          <w:sz w:val="16"/>
          <w:szCs w:val="16"/>
        </w:rPr>
        <w:t>Николаевского  сельсовета Татарского района</w:t>
      </w:r>
    </w:p>
    <w:p w:rsidR="00AC08C6" w:rsidRPr="00AC08C6" w:rsidRDefault="00AC08C6" w:rsidP="00AC08C6">
      <w:pPr>
        <w:spacing w:after="0" w:line="240" w:lineRule="auto"/>
        <w:ind w:firstLine="567"/>
        <w:jc w:val="right"/>
        <w:rPr>
          <w:rFonts w:ascii="Times New Roman" w:eastAsia="Times New Roman" w:hAnsi="Times New Roman" w:cs="Times New Roman"/>
          <w:color w:val="000000"/>
          <w:sz w:val="16"/>
          <w:szCs w:val="16"/>
        </w:rPr>
      </w:pPr>
      <w:r w:rsidRPr="00AC08C6">
        <w:rPr>
          <w:rFonts w:ascii="Times New Roman" w:eastAsia="Times New Roman" w:hAnsi="Times New Roman" w:cs="Times New Roman"/>
          <w:color w:val="000000"/>
          <w:sz w:val="16"/>
          <w:szCs w:val="16"/>
        </w:rPr>
        <w:t>от 18.06.2021 № 37</w:t>
      </w:r>
    </w:p>
    <w:p w:rsidR="00AC08C6" w:rsidRPr="00E0668C" w:rsidRDefault="00AC08C6" w:rsidP="00AC08C6">
      <w:pPr>
        <w:spacing w:after="0" w:line="240" w:lineRule="auto"/>
        <w:ind w:firstLine="567"/>
        <w:jc w:val="center"/>
        <w:rPr>
          <w:rFonts w:ascii="Times New Roman" w:eastAsia="Times New Roman" w:hAnsi="Times New Roman" w:cs="Times New Roman"/>
          <w:color w:val="000000"/>
          <w:sz w:val="24"/>
          <w:szCs w:val="24"/>
        </w:rPr>
      </w:pPr>
      <w:r w:rsidRPr="00E0668C">
        <w:rPr>
          <w:rFonts w:ascii="Times New Roman" w:eastAsia="Times New Roman" w:hAnsi="Times New Roman" w:cs="Times New Roman"/>
          <w:b/>
          <w:bCs/>
          <w:color w:val="000000"/>
          <w:sz w:val="24"/>
          <w:szCs w:val="24"/>
        </w:rPr>
        <w:t>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Николаевского сельсовета Татарского района Новосибирской области</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 </w:t>
      </w:r>
    </w:p>
    <w:p w:rsidR="00AC08C6" w:rsidRPr="00E0668C" w:rsidRDefault="00AC08C6" w:rsidP="00AC08C6">
      <w:pPr>
        <w:spacing w:after="0" w:line="240" w:lineRule="auto"/>
        <w:ind w:firstLine="567"/>
        <w:jc w:val="center"/>
        <w:rPr>
          <w:rFonts w:ascii="Times New Roman" w:eastAsia="Times New Roman" w:hAnsi="Times New Roman" w:cs="Times New Roman"/>
          <w:color w:val="000000"/>
          <w:sz w:val="24"/>
          <w:szCs w:val="24"/>
        </w:rPr>
      </w:pPr>
      <w:r w:rsidRPr="00E0668C">
        <w:rPr>
          <w:rFonts w:ascii="Times New Roman" w:eastAsia="Times New Roman" w:hAnsi="Times New Roman" w:cs="Times New Roman"/>
          <w:b/>
          <w:bCs/>
          <w:color w:val="000000"/>
          <w:sz w:val="24"/>
          <w:szCs w:val="24"/>
        </w:rPr>
        <w:t>I. Общие положения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1. Настоящее 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Николаевского  сельсовета Татарского района Новосибирской области (далее - Положение) разработано в целях реализации Федерального закона </w:t>
      </w:r>
      <w:hyperlink r:id="rId6" w:tgtFrame="_blank" w:history="1">
        <w:r w:rsidRPr="00E0668C">
          <w:rPr>
            <w:rFonts w:ascii="Times New Roman" w:eastAsia="Times New Roman" w:hAnsi="Times New Roman" w:cs="Times New Roman"/>
            <w:sz w:val="24"/>
            <w:szCs w:val="24"/>
          </w:rPr>
          <w:t>от 25 декабря 2008 года № 273-ФЗ</w:t>
        </w:r>
      </w:hyperlink>
      <w:r w:rsidRPr="00E0668C">
        <w:rPr>
          <w:rFonts w:ascii="Times New Roman" w:eastAsia="Times New Roman" w:hAnsi="Times New Roman" w:cs="Times New Roman"/>
          <w:sz w:val="24"/>
          <w:szCs w:val="24"/>
        </w:rPr>
        <w:t> «</w:t>
      </w:r>
      <w:hyperlink r:id="rId7" w:tgtFrame="_blank" w:history="1">
        <w:r w:rsidRPr="00E0668C">
          <w:rPr>
            <w:rFonts w:ascii="Times New Roman" w:eastAsia="Times New Roman" w:hAnsi="Times New Roman" w:cs="Times New Roman"/>
            <w:sz w:val="24"/>
            <w:szCs w:val="24"/>
          </w:rPr>
          <w:t>О противодействии коррупции</w:t>
        </w:r>
      </w:hyperlink>
      <w:r w:rsidRPr="00E0668C">
        <w:rPr>
          <w:rFonts w:ascii="Times New Roman" w:eastAsia="Times New Roman" w:hAnsi="Times New Roman" w:cs="Times New Roman"/>
          <w:sz w:val="24"/>
          <w:szCs w:val="24"/>
        </w:rPr>
        <w:t xml:space="preserve">», </w:t>
      </w:r>
      <w:r w:rsidRPr="00E0668C">
        <w:rPr>
          <w:rFonts w:ascii="Times New Roman" w:eastAsia="Times New Roman" w:hAnsi="Times New Roman" w:cs="Times New Roman"/>
          <w:color w:val="000000"/>
          <w:sz w:val="24"/>
          <w:szCs w:val="24"/>
        </w:rPr>
        <w:t>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учреждений и предприятий, учредителем которых является администрация Николаевского сельсовета Татарского района Новосибирской области (далее - администрация района), о наличии конфликта интересов или о возможности его возникновения.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2.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AC08C6" w:rsidRPr="00E0668C" w:rsidRDefault="00AC08C6" w:rsidP="00AC08C6">
      <w:pPr>
        <w:spacing w:after="0" w:line="240" w:lineRule="auto"/>
        <w:ind w:firstLine="567"/>
        <w:jc w:val="center"/>
        <w:rPr>
          <w:rFonts w:ascii="Times New Roman" w:eastAsia="Times New Roman" w:hAnsi="Times New Roman" w:cs="Times New Roman"/>
          <w:color w:val="000000"/>
          <w:sz w:val="24"/>
          <w:szCs w:val="24"/>
        </w:rPr>
      </w:pPr>
      <w:r w:rsidRPr="00E0668C">
        <w:rPr>
          <w:rFonts w:ascii="Times New Roman" w:eastAsia="Times New Roman" w:hAnsi="Times New Roman" w:cs="Times New Roman"/>
          <w:b/>
          <w:bCs/>
          <w:color w:val="000000"/>
          <w:sz w:val="24"/>
          <w:szCs w:val="24"/>
        </w:rPr>
        <w:t>II. Уведомление работодателя о наличии конфликта интересов и о возможности его возникновения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4. Руководитель муниципального учреждения или предприятия обязан уведомить представителя нанимателя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5. При невозможности сообщить о возникновении личной заинтересованности при исполнении трудовых обязанностей, которая приводит или может привести к конфликту интересов, в срок, указанный в пункте 4 настоящего Порядка, по причине, не зависящей от работника подведомственной организации, уведомление представляется не позднее одного рабочего дня после ее устранения.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6.  Уведомление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Первый экземпляр уведомления руководитель передает представителю нанимателя (работодателю) незамедлительно, как только станет известно о наличии конфликта интересов или о возможности его возникновения.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Второй экземпляр уведомления с отметкой о его принятии остается у руководителя в качестве подтверждения факта представления уведомления.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7. В случае если руководитель не имеет возможности передать уведомление лично, оно может быть направлено представителю нанимателя (работодателя) заказным письмом с уведомлением и описью вложения.</w:t>
      </w:r>
    </w:p>
    <w:p w:rsidR="00AC08C6" w:rsidRPr="00E0668C" w:rsidRDefault="00AC08C6" w:rsidP="00AC08C6">
      <w:pPr>
        <w:spacing w:after="0" w:line="240" w:lineRule="auto"/>
        <w:ind w:firstLine="567"/>
        <w:jc w:val="center"/>
        <w:rPr>
          <w:rFonts w:ascii="Times New Roman" w:eastAsia="Times New Roman" w:hAnsi="Times New Roman" w:cs="Times New Roman"/>
          <w:color w:val="000000"/>
          <w:sz w:val="24"/>
          <w:szCs w:val="24"/>
        </w:rPr>
      </w:pPr>
      <w:r w:rsidRPr="00E0668C">
        <w:rPr>
          <w:rFonts w:ascii="Times New Roman" w:eastAsia="Times New Roman" w:hAnsi="Times New Roman" w:cs="Times New Roman"/>
          <w:b/>
          <w:bCs/>
          <w:color w:val="000000"/>
          <w:sz w:val="24"/>
          <w:szCs w:val="24"/>
        </w:rPr>
        <w:lastRenderedPageBreak/>
        <w:t>III. Порядок регистрации уведомлений</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8. Уведомление о наличии конфликта интересов или о возможности его возникновения регистрируется в день поступления.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9. Регистрация уведомлений производится лицом, ответственным за работу по профилактике коррупционных правонарушений администрации Николаевского  сельсовета Татарского района (далее - ответственное лицо) в журнале учета уведомлений о наличии конфликта интересов или о возможности его возникновения по форме согласно приложению 2 к Положению, листы которого должны быть пронумерованы, прошнурованы и скреплены подписью представителя нанимателя (работодателя)и печатью.</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В журнале указываются: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 порядковый номер уведомления;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 дата и время принятия уведомления;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 фамилия и инициалы руководителя, обратившегося с уведомлением;</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 дата и время передачи уведомления работодателю;</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 краткое содержание уведомления;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-фамилия, инициалы и подпись ответственного лица, зарегистрировавшего уведомление.</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Журнал хранится в шкафах (сейфах), обеспечивающих защиту от несанкционированного доступа.</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10. На уведомлении ставится отметка о его поступлении, в котором указываются дата поступления и входящий номер.</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11. После регистрации уведомления в журнале регистрации оно передается на рассмотрение представителю нанимателя (работодателю) не позднее рабочего дня, следующего за днем регистрации уведомления.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12. Лицо, осуществляющее регистрацию уведомления, обязано соблюдать конфиденциальность информации, которая содержится в уведомлении. Лицо, виновное в разглашении конфиденциальной информации, несет дисциплинарную, иную ответственность в соответствии с законодательством Российской Федерации.</w:t>
      </w:r>
    </w:p>
    <w:p w:rsidR="00AC08C6" w:rsidRPr="00E0668C" w:rsidRDefault="00AC08C6" w:rsidP="00AC08C6">
      <w:pPr>
        <w:spacing w:after="0" w:line="240" w:lineRule="auto"/>
        <w:ind w:firstLine="567"/>
        <w:jc w:val="center"/>
        <w:rPr>
          <w:rFonts w:ascii="Times New Roman" w:eastAsia="Times New Roman" w:hAnsi="Times New Roman" w:cs="Times New Roman"/>
          <w:color w:val="000000"/>
          <w:sz w:val="24"/>
          <w:szCs w:val="24"/>
        </w:rPr>
      </w:pPr>
      <w:r w:rsidRPr="00E0668C">
        <w:rPr>
          <w:rFonts w:ascii="Times New Roman" w:eastAsia="Times New Roman" w:hAnsi="Times New Roman" w:cs="Times New Roman"/>
          <w:b/>
          <w:bCs/>
          <w:color w:val="000000"/>
          <w:sz w:val="24"/>
          <w:szCs w:val="24"/>
        </w:rPr>
        <w:t>IV. Порядок принятия мер по предотвращению и (или) урегулированию конфликта интересов</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13. В течение двух рабочих дней представитель нанимателя (работодателя) рассматривает поступившее уведомление и передает его на рассмотрение в комиссию по урегулированию конфликта интересов руководителей муниципальных учреждений и предприятий, учредителем которых является администрация Николаевского сельсовета Татарского района Новосибирской области.</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Положение о комиссии по урегулированию конфликта интересов руководителей муниципальных учреждений и предприятий, учредителем которых является администрация Николаевского сельсовета Татарского района Новосибирской области, утверждается постановлением администрации Николаевского сельсовета Татарского района.</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Состав комиссии утверждается постановлением администрации  в каждом конкретном случае. Комиссия состоит из председателя комиссии, его заместителя, секретаря и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Председатель комиссии при поступлении к нему в порядке, установленном нормативным правовым актом, информации, содержащей основание для проведения заседания комиссии 10-дневный срок назначает дату заседания комиссии.</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14. Уведомление о наличии конфликта интересов или о возможности его возникновения приобщается к личному делу руководителя.</w:t>
      </w:r>
    </w:p>
    <w:p w:rsidR="00AC08C6" w:rsidRPr="00E0668C" w:rsidRDefault="00AC08C6" w:rsidP="00AC08C6">
      <w:pPr>
        <w:spacing w:after="0" w:line="240" w:lineRule="auto"/>
        <w:ind w:firstLine="567"/>
        <w:jc w:val="both"/>
        <w:rPr>
          <w:rFonts w:ascii="Times New Roman" w:eastAsia="Times New Roman" w:hAnsi="Times New Roman" w:cs="Times New Roman"/>
          <w:color w:val="000000"/>
          <w:sz w:val="24"/>
          <w:szCs w:val="24"/>
        </w:rPr>
      </w:pPr>
      <w:r w:rsidRPr="00E0668C">
        <w:rPr>
          <w:rFonts w:ascii="Times New Roman" w:eastAsia="Times New Roman" w:hAnsi="Times New Roman" w:cs="Times New Roman"/>
          <w:color w:val="000000"/>
          <w:sz w:val="24"/>
          <w:szCs w:val="24"/>
        </w:rPr>
        <w:t> </w:t>
      </w:r>
    </w:p>
    <w:p w:rsidR="00AC08C6" w:rsidRDefault="00AC08C6" w:rsidP="00100586">
      <w:pPr>
        <w:spacing w:after="0" w:line="240" w:lineRule="auto"/>
        <w:rPr>
          <w:rFonts w:ascii="Times New Roman" w:hAnsi="Times New Roman" w:cs="Times New Roman"/>
          <w:b/>
          <w:i/>
          <w:sz w:val="20"/>
          <w:szCs w:val="20"/>
        </w:rPr>
      </w:pPr>
    </w:p>
    <w:p w:rsidR="00AC08C6" w:rsidRDefault="00AC08C6" w:rsidP="00100586">
      <w:pPr>
        <w:spacing w:after="0" w:line="240" w:lineRule="auto"/>
        <w:rPr>
          <w:rFonts w:ascii="Times New Roman" w:hAnsi="Times New Roman" w:cs="Times New Roman"/>
          <w:b/>
          <w:i/>
          <w:sz w:val="20"/>
          <w:szCs w:val="20"/>
        </w:rPr>
      </w:pPr>
    </w:p>
    <w:p w:rsidR="00100586" w:rsidRPr="00ED6328" w:rsidRDefault="00100586" w:rsidP="00100586">
      <w:pPr>
        <w:spacing w:after="0" w:line="240" w:lineRule="auto"/>
        <w:rPr>
          <w:rFonts w:ascii="Times New Roman" w:hAnsi="Times New Roman" w:cs="Times New Roman"/>
          <w:sz w:val="20"/>
          <w:szCs w:val="20"/>
        </w:rPr>
      </w:pPr>
      <w:r w:rsidRPr="00ED6328">
        <w:rPr>
          <w:rFonts w:ascii="Times New Roman" w:hAnsi="Times New Roman" w:cs="Times New Roman"/>
          <w:b/>
          <w:i/>
          <w:sz w:val="20"/>
          <w:szCs w:val="20"/>
        </w:rPr>
        <w:t>Николаевский Вестник</w:t>
      </w:r>
      <w:r w:rsidRPr="00ED6328">
        <w:rPr>
          <w:rFonts w:ascii="Times New Roman" w:hAnsi="Times New Roman" w:cs="Times New Roman"/>
          <w:i/>
          <w:sz w:val="20"/>
          <w:szCs w:val="20"/>
        </w:rPr>
        <w:t xml:space="preserve">                    </w:t>
      </w:r>
      <w:r w:rsidRPr="00ED6328">
        <w:rPr>
          <w:rFonts w:ascii="Times New Roman" w:hAnsi="Times New Roman" w:cs="Times New Roman"/>
          <w:sz w:val="20"/>
          <w:szCs w:val="20"/>
          <w:u w:val="single"/>
        </w:rPr>
        <w:t>периодич</w:t>
      </w:r>
      <w:r>
        <w:rPr>
          <w:rFonts w:ascii="Times New Roman" w:hAnsi="Times New Roman" w:cs="Times New Roman"/>
          <w:sz w:val="20"/>
          <w:szCs w:val="20"/>
          <w:u w:val="single"/>
        </w:rPr>
        <w:t>еское печатное издание                        18 июня  2021</w:t>
      </w:r>
      <w:r w:rsidRPr="00ED6328">
        <w:rPr>
          <w:rFonts w:ascii="Times New Roman" w:hAnsi="Times New Roman" w:cs="Times New Roman"/>
          <w:sz w:val="20"/>
          <w:szCs w:val="20"/>
          <w:u w:val="single"/>
        </w:rPr>
        <w:t xml:space="preserve"> г.</w:t>
      </w:r>
      <w:r>
        <w:rPr>
          <w:rFonts w:ascii="Times New Roman" w:hAnsi="Times New Roman" w:cs="Times New Roman"/>
          <w:sz w:val="20"/>
          <w:szCs w:val="20"/>
          <w:u w:val="single"/>
        </w:rPr>
        <w:t xml:space="preserve"> </w:t>
      </w:r>
      <w:r w:rsidRPr="00A40D0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06 </w:t>
      </w:r>
    </w:p>
    <w:p w:rsidR="00100586" w:rsidRPr="003B31B6" w:rsidRDefault="00100586" w:rsidP="00100586">
      <w:pPr>
        <w:spacing w:after="0" w:line="240" w:lineRule="auto"/>
        <w:rPr>
          <w:rFonts w:ascii="Times New Roman" w:hAnsi="Times New Roman" w:cs="Times New Roman"/>
          <w:sz w:val="16"/>
          <w:szCs w:val="16"/>
        </w:rPr>
      </w:pPr>
      <w:r w:rsidRPr="00ED6328">
        <w:rPr>
          <w:rFonts w:ascii="Times New Roman" w:hAnsi="Times New Roman" w:cs="Times New Roman"/>
          <w:sz w:val="20"/>
          <w:szCs w:val="20"/>
        </w:rPr>
        <w:t xml:space="preserve">            </w:t>
      </w:r>
      <w:r w:rsidRPr="003B31B6">
        <w:rPr>
          <w:rFonts w:ascii="Times New Roman" w:hAnsi="Times New Roman" w:cs="Times New Roman"/>
          <w:sz w:val="16"/>
          <w:szCs w:val="16"/>
        </w:rPr>
        <w:t>АДРЕС:                                                     ИЗДАТЕЛЬ:                                                   РЕДАКЦИЯ:</w:t>
      </w:r>
    </w:p>
    <w:p w:rsidR="00100586" w:rsidRPr="003B31B6" w:rsidRDefault="00100586" w:rsidP="00100586">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Новосибирская область                    администрация муниципального                                      Редактор:</w:t>
      </w:r>
    </w:p>
    <w:p w:rsidR="00100586" w:rsidRPr="003B31B6" w:rsidRDefault="00100586" w:rsidP="00100586">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Татарский район                                образования Николаевского                                              Ковалева И.А.</w:t>
      </w:r>
    </w:p>
    <w:p w:rsidR="00100586" w:rsidRPr="003B31B6" w:rsidRDefault="00100586" w:rsidP="00100586">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с. Николаевка                                                      сельсовета</w:t>
      </w:r>
    </w:p>
    <w:p w:rsidR="00100586" w:rsidRPr="003B31B6" w:rsidRDefault="00100586" w:rsidP="00100586">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ул. Ленина 42</w:t>
      </w:r>
    </w:p>
    <w:p w:rsidR="00100586" w:rsidRPr="00223118" w:rsidRDefault="00100586" w:rsidP="00100586">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 xml:space="preserve"> тел. 8(383) 64 44-118,факс 8(383) 64 44-118                                    (тираж  30  экз.)</w:t>
      </w:r>
    </w:p>
    <w:p w:rsidR="00100586" w:rsidRDefault="00100586"/>
    <w:p w:rsidR="00D10192" w:rsidRPr="003B31B6" w:rsidRDefault="00D10192" w:rsidP="00D10192">
      <w:pPr>
        <w:spacing w:after="0" w:line="240" w:lineRule="auto"/>
        <w:jc w:val="center"/>
        <w:rPr>
          <w:rFonts w:ascii="Times New Roman" w:hAnsi="Times New Roman" w:cs="Times New Roman"/>
          <w:b/>
          <w:i/>
          <w:sz w:val="56"/>
          <w:szCs w:val="56"/>
        </w:rPr>
      </w:pPr>
      <w:r w:rsidRPr="003B31B6">
        <w:rPr>
          <w:rFonts w:ascii="Times New Roman" w:hAnsi="Times New Roman" w:cs="Times New Roman"/>
          <w:b/>
          <w:i/>
          <w:sz w:val="56"/>
          <w:szCs w:val="56"/>
        </w:rPr>
        <w:lastRenderedPageBreak/>
        <w:t>Николаевский Вестник</w:t>
      </w:r>
    </w:p>
    <w:p w:rsidR="00D10192" w:rsidRPr="00D10192" w:rsidRDefault="00D10192" w:rsidP="00D10192">
      <w:pPr>
        <w:spacing w:after="0" w:line="240" w:lineRule="auto"/>
        <w:jc w:val="center"/>
        <w:rPr>
          <w:rFonts w:ascii="Times New Roman" w:hAnsi="Times New Roman" w:cs="Times New Roman"/>
        </w:rPr>
      </w:pPr>
      <w:r w:rsidRPr="00ED6328">
        <w:rPr>
          <w:rFonts w:ascii="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D10192" w:rsidRPr="00D10192" w:rsidRDefault="00D10192" w:rsidP="00D10192">
      <w:pPr>
        <w:spacing w:after="0" w:line="240" w:lineRule="auto"/>
        <w:jc w:val="center"/>
        <w:rPr>
          <w:rFonts w:ascii="Times New Roman" w:hAnsi="Times New Roman" w:cs="Times New Roman"/>
          <w:b/>
        </w:rPr>
      </w:pPr>
      <w:r w:rsidRPr="00D10192">
        <w:rPr>
          <w:rFonts w:ascii="Times New Roman" w:hAnsi="Times New Roman" w:cs="Times New Roman"/>
          <w:b/>
        </w:rPr>
        <w:t xml:space="preserve">АДМИНИСТРАЦИЯ НИКОЛАЕВСКОГО СЕЛЬСОВЕТА </w:t>
      </w:r>
    </w:p>
    <w:p w:rsidR="00D10192" w:rsidRPr="00D10192" w:rsidRDefault="00D10192" w:rsidP="00D10192">
      <w:pPr>
        <w:spacing w:after="0" w:line="240" w:lineRule="auto"/>
        <w:jc w:val="center"/>
        <w:rPr>
          <w:rFonts w:ascii="Times New Roman" w:hAnsi="Times New Roman" w:cs="Times New Roman"/>
          <w:b/>
        </w:rPr>
      </w:pPr>
      <w:r w:rsidRPr="00D10192">
        <w:rPr>
          <w:rFonts w:ascii="Times New Roman" w:hAnsi="Times New Roman" w:cs="Times New Roman"/>
          <w:b/>
        </w:rPr>
        <w:t>ТАТАРСКОГО  РАЙОНА  НОВОСИБИРСКОЙ ОБЛАСТИ</w:t>
      </w:r>
    </w:p>
    <w:p w:rsidR="00D10192" w:rsidRPr="00D10192" w:rsidRDefault="00D10192" w:rsidP="00D10192">
      <w:pPr>
        <w:spacing w:after="0" w:line="240" w:lineRule="auto"/>
        <w:jc w:val="center"/>
        <w:rPr>
          <w:rFonts w:ascii="Times New Roman" w:hAnsi="Times New Roman" w:cs="Times New Roman"/>
          <w:b/>
        </w:rPr>
      </w:pPr>
    </w:p>
    <w:p w:rsidR="00D10192" w:rsidRPr="00D10192" w:rsidRDefault="00D10192" w:rsidP="00D10192">
      <w:pPr>
        <w:spacing w:after="0" w:line="240" w:lineRule="auto"/>
        <w:ind w:left="-567"/>
        <w:jc w:val="center"/>
        <w:rPr>
          <w:rFonts w:ascii="Times New Roman" w:hAnsi="Times New Roman" w:cs="Times New Roman"/>
          <w:b/>
        </w:rPr>
      </w:pPr>
      <w:r w:rsidRPr="00D10192">
        <w:rPr>
          <w:rFonts w:ascii="Times New Roman" w:hAnsi="Times New Roman" w:cs="Times New Roman"/>
          <w:b/>
        </w:rPr>
        <w:t xml:space="preserve">              ПОСТАНОВЛЕНИЕ</w:t>
      </w:r>
    </w:p>
    <w:p w:rsidR="00D10192" w:rsidRPr="00D10192" w:rsidRDefault="00D10192" w:rsidP="00D10192">
      <w:pPr>
        <w:spacing w:after="0" w:line="240" w:lineRule="auto"/>
        <w:rPr>
          <w:rFonts w:ascii="Times New Roman" w:hAnsi="Times New Roman" w:cs="Times New Roman"/>
        </w:rPr>
      </w:pPr>
    </w:p>
    <w:p w:rsidR="00D10192" w:rsidRPr="00D10192" w:rsidRDefault="00D10192" w:rsidP="00D10192">
      <w:pPr>
        <w:spacing w:after="0" w:line="240" w:lineRule="auto"/>
        <w:rPr>
          <w:rFonts w:ascii="Times New Roman" w:hAnsi="Times New Roman" w:cs="Times New Roman"/>
        </w:rPr>
      </w:pPr>
      <w:r w:rsidRPr="00D10192">
        <w:rPr>
          <w:rFonts w:ascii="Times New Roman" w:hAnsi="Times New Roman" w:cs="Times New Roman"/>
        </w:rPr>
        <w:t xml:space="preserve">от 18.06.2021 г.                                                                                      </w:t>
      </w:r>
      <w:r>
        <w:rPr>
          <w:rFonts w:ascii="Times New Roman" w:hAnsi="Times New Roman" w:cs="Times New Roman"/>
        </w:rPr>
        <w:t xml:space="preserve">                                                        </w:t>
      </w:r>
      <w:r w:rsidRPr="00D10192">
        <w:rPr>
          <w:rFonts w:ascii="Times New Roman" w:hAnsi="Times New Roman" w:cs="Times New Roman"/>
        </w:rPr>
        <w:t xml:space="preserve">     № 38</w:t>
      </w:r>
    </w:p>
    <w:p w:rsidR="00D10192" w:rsidRPr="00D10192" w:rsidRDefault="00D10192" w:rsidP="00D10192">
      <w:pPr>
        <w:pStyle w:val="ConsPlusTitle"/>
        <w:widowControl/>
        <w:jc w:val="center"/>
        <w:rPr>
          <w:rFonts w:ascii="Times New Roman" w:hAnsi="Times New Roman" w:cs="Times New Roman"/>
          <w:b w:val="0"/>
          <w:sz w:val="22"/>
          <w:szCs w:val="22"/>
        </w:rPr>
      </w:pPr>
      <w:r w:rsidRPr="00D10192">
        <w:rPr>
          <w:rFonts w:ascii="Times New Roman" w:hAnsi="Times New Roman" w:cs="Times New Roman"/>
          <w:b w:val="0"/>
          <w:sz w:val="22"/>
          <w:szCs w:val="22"/>
        </w:rPr>
        <w:t>с. Николаевка</w:t>
      </w:r>
    </w:p>
    <w:p w:rsidR="00D10192" w:rsidRPr="00D10192" w:rsidRDefault="00D10192" w:rsidP="00D10192">
      <w:pPr>
        <w:spacing w:after="0" w:line="240" w:lineRule="auto"/>
        <w:jc w:val="center"/>
        <w:rPr>
          <w:rFonts w:ascii="Times New Roman" w:hAnsi="Times New Roman" w:cs="Times New Roman"/>
        </w:rPr>
      </w:pPr>
    </w:p>
    <w:p w:rsidR="00D10192" w:rsidRPr="00D10192" w:rsidRDefault="00D10192" w:rsidP="00D10192">
      <w:pPr>
        <w:spacing w:after="0" w:line="240" w:lineRule="auto"/>
        <w:jc w:val="center"/>
        <w:rPr>
          <w:rFonts w:ascii="Times New Roman" w:hAnsi="Times New Roman" w:cs="Times New Roman"/>
          <w:b/>
          <w:color w:val="000000"/>
        </w:rPr>
      </w:pPr>
      <w:r w:rsidRPr="00D10192">
        <w:rPr>
          <w:rFonts w:ascii="Times New Roman" w:hAnsi="Times New Roman" w:cs="Times New Roman"/>
          <w:b/>
        </w:rPr>
        <w:t>О внесении изменений в постановление № 29/1</w:t>
      </w:r>
      <w:r w:rsidRPr="00D10192">
        <w:rPr>
          <w:rFonts w:ascii="Times New Roman" w:hAnsi="Times New Roman" w:cs="Times New Roman"/>
          <w:b/>
          <w:color w:val="FF0000"/>
          <w:u w:val="single"/>
        </w:rPr>
        <w:t xml:space="preserve"> </w:t>
      </w:r>
      <w:r w:rsidRPr="00D10192">
        <w:rPr>
          <w:rFonts w:ascii="Times New Roman" w:hAnsi="Times New Roman" w:cs="Times New Roman"/>
          <w:b/>
        </w:rPr>
        <w:t>от 09.08.2013 «Об утверждении Административного регламента по предоставлению муниципальной услуги по выдаче разрешений на перевозку тяжеловесных и (или) крупногабаритных грузов по автомобильным дорогам местного значения</w:t>
      </w:r>
      <w:r w:rsidRPr="00D10192">
        <w:rPr>
          <w:rFonts w:ascii="Times New Roman" w:hAnsi="Times New Roman" w:cs="Times New Roman"/>
          <w:b/>
          <w:color w:val="000000"/>
        </w:rPr>
        <w:t xml:space="preserve">» </w:t>
      </w:r>
    </w:p>
    <w:p w:rsidR="00D10192" w:rsidRPr="00D10192" w:rsidRDefault="00D10192" w:rsidP="00D10192">
      <w:pPr>
        <w:spacing w:after="0" w:line="240" w:lineRule="auto"/>
        <w:jc w:val="both"/>
        <w:rPr>
          <w:rFonts w:ascii="Times New Roman" w:hAnsi="Times New Roman" w:cs="Times New Roman"/>
          <w:b/>
          <w:color w:val="000000"/>
        </w:rPr>
      </w:pPr>
    </w:p>
    <w:p w:rsidR="00D10192" w:rsidRPr="00D10192" w:rsidRDefault="00D10192" w:rsidP="00D10192">
      <w:pPr>
        <w:pStyle w:val="a4"/>
        <w:rPr>
          <w:rFonts w:ascii="Times New Roman" w:hAnsi="Times New Roman"/>
        </w:rPr>
      </w:pPr>
      <w:r w:rsidRPr="00D10192">
        <w:rPr>
          <w:rFonts w:ascii="Times New Roman" w:hAnsi="Times New Roman"/>
        </w:rPr>
        <w:t>В соответствии с Федеральным законом от 16.10.2003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 Уставом Николаевского сельсовета Татарского района Новосибирской области, ПОСТАНОВИЛ</w:t>
      </w:r>
      <w:r>
        <w:rPr>
          <w:rFonts w:ascii="Times New Roman" w:hAnsi="Times New Roman"/>
        </w:rPr>
        <w:t>А</w:t>
      </w:r>
      <w:r w:rsidRPr="00D10192">
        <w:rPr>
          <w:rFonts w:ascii="Times New Roman" w:hAnsi="Times New Roman"/>
        </w:rPr>
        <w:t>:</w:t>
      </w:r>
    </w:p>
    <w:p w:rsidR="00D10192" w:rsidRPr="00D10192" w:rsidRDefault="00D10192" w:rsidP="00D10192">
      <w:pPr>
        <w:suppressAutoHyphens/>
        <w:spacing w:after="0" w:line="240" w:lineRule="auto"/>
        <w:contextualSpacing/>
        <w:jc w:val="both"/>
        <w:rPr>
          <w:rFonts w:ascii="Times New Roman" w:hAnsi="Times New Roman" w:cs="Times New Roman"/>
          <w:b/>
          <w:color w:val="000000"/>
        </w:rPr>
      </w:pPr>
      <w:r w:rsidRPr="00D10192">
        <w:rPr>
          <w:rFonts w:ascii="Times New Roman" w:hAnsi="Times New Roman" w:cs="Times New Roman"/>
        </w:rPr>
        <w:t xml:space="preserve">1. Внести следующие изменения в постановление № 29/1 от 09.08.2013 «Об утверждении Административного регламента по предоставлению муниципальной услуги по выдаче разрешений на перевозку тяжеловесных и (или) крупногабаритных грузов по автомобильным дорогам местного значения» </w:t>
      </w:r>
      <w:r w:rsidRPr="00D10192">
        <w:rPr>
          <w:rFonts w:ascii="Times New Roman" w:hAnsi="Times New Roman" w:cs="Times New Roman"/>
          <w:color w:val="000000"/>
        </w:rPr>
        <w:t xml:space="preserve"> (далее – Административный регламент):</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1.1. В п.2.6 указать следующие сведения, необходимые при подаче заявления: банковские реквизиты (наименование банка, расчетный счет, корреспондентский счет, банковский индивидуальный код); исходящий номер (при необходимости)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 вид перевозки (межрегиональная, местная), срок перевозки, количество поездок; характеристика груза (при наличии груза) (полное наименование, марка, модель, габариты, масса, делимость, длина свеса (при наличии);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 xml:space="preserve">В п.2.6, 2.6.1 указать следующие документы: </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К заявлению прилагаются:</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2)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 xml:space="preserve">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w:t>
      </w:r>
      <w:r w:rsidRPr="00D10192">
        <w:rPr>
          <w:rFonts w:ascii="Times New Roman" w:hAnsi="Times New Roman" w:cs="Times New Roman"/>
        </w:rPr>
        <w:lastRenderedPageBreak/>
        <w:t>Государственной информационной системе о государственных и муниципальных платежах, копия платежного документа не требуется);</w:t>
      </w:r>
    </w:p>
    <w:p w:rsidR="00D10192" w:rsidRPr="00D10192" w:rsidRDefault="00D10192" w:rsidP="00D10192">
      <w:pPr>
        <w:suppressAutoHyphens/>
        <w:spacing w:after="0" w:line="240" w:lineRule="auto"/>
        <w:contextualSpacing/>
        <w:jc w:val="both"/>
        <w:rPr>
          <w:rFonts w:ascii="Times New Roman" w:hAnsi="Times New Roman" w:cs="Times New Roman"/>
        </w:rPr>
      </w:pPr>
      <w:r w:rsidRPr="00D10192">
        <w:rPr>
          <w:rFonts w:ascii="Times New Roman" w:hAnsi="Times New Roman" w:cs="Times New Roman"/>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xml:space="preserve">В п.2.8 дополнительно указать: </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xml:space="preserve">- заявление не содержит сведений, установленных пунктом 2.6 настоящего регламента; </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прилагаемые к заявлению документы не соответствуют требованиям пунктов 2.6, 2.6.1 настоящего регламента.</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В п.2.9 дополнительно указать:</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не вправе согласно Порядка, утвержденного Приказом Минтранса России от 05.06.2019 №167 выдавать специальные разрешения по заявленному маршруту;</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установленные требования о перевозке делимого груза не соблюдены;</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отсутствует согласие заявителя на:</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проведение оценки технического состояния автомобильной дороги согласно пункту 27 Порядка, утвержденного Приказом Минтранса России от 05.06.2019 №167;</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отсутствует специальный проект, проект организации дорожного движения (при необходимости);</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крупногабаритная сельскохозяйственная техника (комбайн, трактор) в случае повторной подачи заявления в соответствии с подпунктом 5 пункта 9 Порядка, утвержденного Приказом Минтранса России от 05.06.2019 №167 является тяжеловесным транспортным средством.</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В п.2.7.1 дополнительно указать:</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10192">
        <w:rPr>
          <w:rFonts w:ascii="Times New Roman" w:hAnsi="Times New Roman" w:cs="Times New Roman"/>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D10192" w:rsidRPr="00D10192" w:rsidRDefault="00D10192" w:rsidP="00D10192">
      <w:pPr>
        <w:suppressAutoHyphens/>
        <w:spacing w:after="0" w:line="240" w:lineRule="auto"/>
        <w:ind w:firstLine="709"/>
        <w:contextualSpacing/>
        <w:jc w:val="both"/>
        <w:rPr>
          <w:rFonts w:ascii="Times New Roman" w:hAnsi="Times New Roman" w:cs="Times New Roman"/>
        </w:rPr>
      </w:pPr>
      <w:r w:rsidRPr="00D10192">
        <w:rPr>
          <w:rFonts w:ascii="Times New Roman" w:hAnsi="Times New Roman" w:cs="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0192" w:rsidRPr="00D10192" w:rsidRDefault="00D10192" w:rsidP="00D10192">
      <w:pPr>
        <w:suppressAutoHyphens/>
        <w:spacing w:after="0" w:line="240" w:lineRule="auto"/>
        <w:contextualSpacing/>
        <w:jc w:val="both"/>
        <w:rPr>
          <w:rFonts w:ascii="Times New Roman" w:hAnsi="Times New Roman" w:cs="Times New Roman"/>
          <w:color w:val="000000" w:themeColor="text1"/>
        </w:rPr>
      </w:pPr>
      <w:bookmarkStart w:id="0" w:name="_GoBack"/>
      <w:bookmarkEnd w:id="0"/>
      <w:r w:rsidRPr="00D10192">
        <w:rPr>
          <w:rFonts w:ascii="Times New Roman" w:hAnsi="Times New Roman" w:cs="Times New Roman"/>
          <w:color w:val="000000" w:themeColor="text1"/>
        </w:rPr>
        <w:t xml:space="preserve">2. Настоящее Постановление подлежит официальному опубликованию (обнародованию) в газете «Николаевский вестник» и размещению на сайте администрации </w:t>
      </w:r>
      <w:hyperlink r:id="rId8" w:history="1">
        <w:r w:rsidRPr="00D10192">
          <w:rPr>
            <w:rStyle w:val="a3"/>
            <w:rFonts w:ascii="Times New Roman" w:hAnsi="Times New Roman" w:cs="Times New Roman"/>
          </w:rPr>
          <w:t>https://adminnikol.nso.ru/</w:t>
        </w:r>
      </w:hyperlink>
      <w:r w:rsidRPr="00D10192">
        <w:rPr>
          <w:rFonts w:ascii="Times New Roman" w:hAnsi="Times New Roman" w:cs="Times New Roman"/>
          <w:color w:val="000000" w:themeColor="text1"/>
        </w:rPr>
        <w:t xml:space="preserve"> в сети Интернет.</w:t>
      </w:r>
    </w:p>
    <w:p w:rsidR="00D10192" w:rsidRPr="00D10192" w:rsidRDefault="00D10192" w:rsidP="00D10192">
      <w:pPr>
        <w:suppressAutoHyphens/>
        <w:spacing w:after="0" w:line="240" w:lineRule="auto"/>
        <w:contextualSpacing/>
        <w:jc w:val="both"/>
        <w:rPr>
          <w:rFonts w:ascii="Times New Roman" w:hAnsi="Times New Roman" w:cs="Times New Roman"/>
          <w:color w:val="000000" w:themeColor="text1"/>
        </w:rPr>
      </w:pPr>
      <w:r w:rsidRPr="00D10192">
        <w:rPr>
          <w:rFonts w:ascii="Times New Roman" w:hAnsi="Times New Roman" w:cs="Times New Roman"/>
          <w:color w:val="000000" w:themeColor="text1"/>
        </w:rPr>
        <w:t>3. Контроль за исполнением  постановления оставляю за собой.</w:t>
      </w:r>
    </w:p>
    <w:p w:rsidR="00D10192" w:rsidRPr="00D10192" w:rsidRDefault="00D10192" w:rsidP="00D10192">
      <w:pPr>
        <w:spacing w:after="0" w:line="240" w:lineRule="auto"/>
        <w:rPr>
          <w:rFonts w:ascii="Times New Roman" w:hAnsi="Times New Roman" w:cs="Times New Roman"/>
          <w:color w:val="000000" w:themeColor="text1"/>
        </w:rPr>
      </w:pPr>
    </w:p>
    <w:p w:rsidR="00D10192" w:rsidRPr="0009211E" w:rsidRDefault="00D10192" w:rsidP="00D10192">
      <w:pPr>
        <w:rPr>
          <w:rFonts w:ascii="Times New Roman" w:hAnsi="Times New Roman" w:cs="Times New Roman"/>
          <w:color w:val="000000" w:themeColor="text1"/>
          <w:sz w:val="24"/>
          <w:szCs w:val="24"/>
        </w:rPr>
      </w:pPr>
    </w:p>
    <w:p w:rsidR="00D10192" w:rsidRPr="0009211E" w:rsidRDefault="00D10192" w:rsidP="00D10192">
      <w:pPr>
        <w:rPr>
          <w:rFonts w:ascii="Times New Roman" w:hAnsi="Times New Roman" w:cs="Times New Roman"/>
          <w:color w:val="000000" w:themeColor="text1"/>
          <w:sz w:val="24"/>
          <w:szCs w:val="24"/>
        </w:rPr>
      </w:pPr>
    </w:p>
    <w:p w:rsidR="00D10192" w:rsidRPr="0009211E" w:rsidRDefault="00D10192" w:rsidP="00D10192">
      <w:pPr>
        <w:pStyle w:val="ConsPlusNormal"/>
        <w:jc w:val="both"/>
        <w:rPr>
          <w:color w:val="000000" w:themeColor="text1"/>
          <w:sz w:val="24"/>
          <w:szCs w:val="24"/>
        </w:rPr>
      </w:pPr>
      <w:r w:rsidRPr="0009211E">
        <w:rPr>
          <w:color w:val="000000" w:themeColor="text1"/>
          <w:sz w:val="24"/>
          <w:szCs w:val="24"/>
        </w:rPr>
        <w:t>Глава  Николаевского сельсовета                                              О.С.Прокопенко</w:t>
      </w:r>
    </w:p>
    <w:p w:rsidR="00D10192" w:rsidRDefault="00D10192" w:rsidP="00D10192">
      <w:pPr>
        <w:pStyle w:val="ConsPlusNormal"/>
        <w:jc w:val="both"/>
        <w:rPr>
          <w:color w:val="000000" w:themeColor="text1"/>
          <w:sz w:val="24"/>
          <w:szCs w:val="24"/>
        </w:rPr>
      </w:pPr>
    </w:p>
    <w:p w:rsidR="00D10192" w:rsidRDefault="00D10192" w:rsidP="00D10192">
      <w:pPr>
        <w:pStyle w:val="ConsPlusNormal"/>
        <w:jc w:val="both"/>
        <w:rPr>
          <w:color w:val="000000" w:themeColor="text1"/>
          <w:sz w:val="24"/>
          <w:szCs w:val="24"/>
        </w:rPr>
      </w:pPr>
    </w:p>
    <w:p w:rsidR="00D10192" w:rsidRDefault="00D10192" w:rsidP="00D10192">
      <w:pPr>
        <w:pStyle w:val="ConsPlusNormal"/>
        <w:jc w:val="both"/>
        <w:rPr>
          <w:color w:val="000000" w:themeColor="text1"/>
          <w:sz w:val="24"/>
          <w:szCs w:val="24"/>
        </w:rPr>
      </w:pPr>
    </w:p>
    <w:p w:rsidR="00D10192" w:rsidRDefault="00D10192" w:rsidP="00D10192">
      <w:pPr>
        <w:pStyle w:val="ConsPlusNormal"/>
        <w:jc w:val="both"/>
        <w:rPr>
          <w:color w:val="000000" w:themeColor="text1"/>
          <w:sz w:val="24"/>
          <w:szCs w:val="24"/>
        </w:rPr>
      </w:pPr>
    </w:p>
    <w:p w:rsidR="00D10192" w:rsidRDefault="00D10192" w:rsidP="00D10192">
      <w:pPr>
        <w:pStyle w:val="ConsPlusNormal"/>
        <w:jc w:val="both"/>
        <w:rPr>
          <w:color w:val="000000" w:themeColor="text1"/>
          <w:sz w:val="24"/>
          <w:szCs w:val="24"/>
        </w:rPr>
      </w:pPr>
    </w:p>
    <w:p w:rsidR="00D10192" w:rsidRDefault="00D10192" w:rsidP="00D10192">
      <w:pPr>
        <w:pStyle w:val="ConsPlusNormal"/>
        <w:jc w:val="both"/>
        <w:rPr>
          <w:color w:val="000000" w:themeColor="text1"/>
          <w:sz w:val="24"/>
          <w:szCs w:val="24"/>
        </w:rPr>
      </w:pPr>
    </w:p>
    <w:p w:rsidR="00D10192" w:rsidRDefault="00D10192" w:rsidP="00D10192">
      <w:pPr>
        <w:pStyle w:val="ConsPlusNormal"/>
        <w:jc w:val="both"/>
        <w:rPr>
          <w:color w:val="000000" w:themeColor="text1"/>
          <w:sz w:val="24"/>
          <w:szCs w:val="24"/>
        </w:rPr>
      </w:pPr>
    </w:p>
    <w:p w:rsidR="00D10192" w:rsidRDefault="00D10192" w:rsidP="00D10192">
      <w:pPr>
        <w:pStyle w:val="ConsPlusNormal"/>
        <w:jc w:val="both"/>
        <w:rPr>
          <w:color w:val="000000" w:themeColor="text1"/>
          <w:sz w:val="24"/>
          <w:szCs w:val="24"/>
        </w:rPr>
      </w:pPr>
    </w:p>
    <w:p w:rsidR="00D10192" w:rsidRPr="0009211E" w:rsidRDefault="00D10192" w:rsidP="00D10192">
      <w:pPr>
        <w:pStyle w:val="ConsPlusNormal"/>
        <w:jc w:val="both"/>
        <w:rPr>
          <w:color w:val="000000" w:themeColor="text1"/>
          <w:sz w:val="24"/>
          <w:szCs w:val="24"/>
        </w:rPr>
      </w:pPr>
    </w:p>
    <w:p w:rsidR="00D10192" w:rsidRPr="00ED6328" w:rsidRDefault="00D10192" w:rsidP="00D10192">
      <w:pPr>
        <w:spacing w:after="0" w:line="240" w:lineRule="auto"/>
        <w:rPr>
          <w:rFonts w:ascii="Times New Roman" w:hAnsi="Times New Roman" w:cs="Times New Roman"/>
          <w:sz w:val="20"/>
          <w:szCs w:val="20"/>
        </w:rPr>
      </w:pPr>
      <w:r w:rsidRPr="00ED6328">
        <w:rPr>
          <w:rFonts w:ascii="Times New Roman" w:hAnsi="Times New Roman" w:cs="Times New Roman"/>
          <w:b/>
          <w:i/>
          <w:sz w:val="20"/>
          <w:szCs w:val="20"/>
        </w:rPr>
        <w:t>Николаевский Вестник</w:t>
      </w:r>
      <w:r w:rsidRPr="00ED6328">
        <w:rPr>
          <w:rFonts w:ascii="Times New Roman" w:hAnsi="Times New Roman" w:cs="Times New Roman"/>
          <w:i/>
          <w:sz w:val="20"/>
          <w:szCs w:val="20"/>
        </w:rPr>
        <w:t xml:space="preserve">                    </w:t>
      </w:r>
      <w:r w:rsidRPr="00ED6328">
        <w:rPr>
          <w:rFonts w:ascii="Times New Roman" w:hAnsi="Times New Roman" w:cs="Times New Roman"/>
          <w:sz w:val="20"/>
          <w:szCs w:val="20"/>
          <w:u w:val="single"/>
        </w:rPr>
        <w:t>периодич</w:t>
      </w:r>
      <w:r>
        <w:rPr>
          <w:rFonts w:ascii="Times New Roman" w:hAnsi="Times New Roman" w:cs="Times New Roman"/>
          <w:sz w:val="20"/>
          <w:szCs w:val="20"/>
          <w:u w:val="single"/>
        </w:rPr>
        <w:t>еское печатное издание                        18 июня  2021</w:t>
      </w:r>
      <w:r w:rsidRPr="00ED6328">
        <w:rPr>
          <w:rFonts w:ascii="Times New Roman" w:hAnsi="Times New Roman" w:cs="Times New Roman"/>
          <w:sz w:val="20"/>
          <w:szCs w:val="20"/>
          <w:u w:val="single"/>
        </w:rPr>
        <w:t xml:space="preserve"> г.</w:t>
      </w:r>
      <w:r>
        <w:rPr>
          <w:rFonts w:ascii="Times New Roman" w:hAnsi="Times New Roman" w:cs="Times New Roman"/>
          <w:sz w:val="20"/>
          <w:szCs w:val="20"/>
          <w:u w:val="single"/>
        </w:rPr>
        <w:t xml:space="preserve"> </w:t>
      </w:r>
      <w:r w:rsidRPr="00A40D0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06 </w:t>
      </w:r>
    </w:p>
    <w:p w:rsidR="00D10192" w:rsidRPr="003B31B6" w:rsidRDefault="00D10192" w:rsidP="00D10192">
      <w:pPr>
        <w:spacing w:after="0" w:line="240" w:lineRule="auto"/>
        <w:rPr>
          <w:rFonts w:ascii="Times New Roman" w:hAnsi="Times New Roman" w:cs="Times New Roman"/>
          <w:sz w:val="16"/>
          <w:szCs w:val="16"/>
        </w:rPr>
      </w:pPr>
      <w:r w:rsidRPr="00ED6328">
        <w:rPr>
          <w:rFonts w:ascii="Times New Roman" w:hAnsi="Times New Roman" w:cs="Times New Roman"/>
          <w:sz w:val="20"/>
          <w:szCs w:val="20"/>
        </w:rPr>
        <w:t xml:space="preserve">            </w:t>
      </w:r>
      <w:r w:rsidRPr="003B31B6">
        <w:rPr>
          <w:rFonts w:ascii="Times New Roman" w:hAnsi="Times New Roman" w:cs="Times New Roman"/>
          <w:sz w:val="16"/>
          <w:szCs w:val="16"/>
        </w:rPr>
        <w:t>АДРЕС:                                                     ИЗДАТЕЛЬ:                                                   РЕДАКЦИЯ:</w:t>
      </w:r>
    </w:p>
    <w:p w:rsidR="00D10192" w:rsidRPr="003B31B6" w:rsidRDefault="00D10192" w:rsidP="00D10192">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Новосибирская область                    администрация муниципального                                      Редактор:</w:t>
      </w:r>
    </w:p>
    <w:p w:rsidR="00D10192" w:rsidRPr="003B31B6" w:rsidRDefault="00D10192" w:rsidP="00D10192">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Татарский район                                образования Николаевского                                              Ковалева И.А.</w:t>
      </w:r>
    </w:p>
    <w:p w:rsidR="00D10192" w:rsidRPr="003B31B6" w:rsidRDefault="00D10192" w:rsidP="00D10192">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с. Николаевка                                                      сельсовета</w:t>
      </w:r>
    </w:p>
    <w:p w:rsidR="00D10192" w:rsidRPr="003B31B6" w:rsidRDefault="00D10192" w:rsidP="00D10192">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ул. Ленина 42</w:t>
      </w:r>
    </w:p>
    <w:p w:rsidR="00D10192" w:rsidRPr="00223118" w:rsidRDefault="00D10192" w:rsidP="00D10192">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 xml:space="preserve"> тел. 8(383) 64 44-118,факс 8(383) 64 44-118                                    (тираж  30  экз.)</w:t>
      </w:r>
    </w:p>
    <w:p w:rsidR="00D10192" w:rsidRDefault="00D10192"/>
    <w:sectPr w:rsidR="00D10192" w:rsidSect="009002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10"/>
  <w:displayHorizontalDrawingGridEvery w:val="2"/>
  <w:characterSpacingControl w:val="doNotCompress"/>
  <w:compat>
    <w:useFELayout/>
  </w:compat>
  <w:rsids>
    <w:rsidRoot w:val="00900262"/>
    <w:rsid w:val="00100586"/>
    <w:rsid w:val="002142E2"/>
    <w:rsid w:val="0041097B"/>
    <w:rsid w:val="00900262"/>
    <w:rsid w:val="00AC08C6"/>
    <w:rsid w:val="00B71C48"/>
    <w:rsid w:val="00D10192"/>
    <w:rsid w:val="00DF3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192"/>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D10192"/>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nhideWhenUsed/>
    <w:rsid w:val="00D10192"/>
    <w:rPr>
      <w:color w:val="0000FF"/>
      <w:u w:val="single"/>
    </w:rPr>
  </w:style>
  <w:style w:type="paragraph" w:styleId="a4">
    <w:name w:val="No Spacing"/>
    <w:uiPriority w:val="1"/>
    <w:qFormat/>
    <w:rsid w:val="00D1019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nikol.nso.ru/"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9AA48369-618A-4BB4-B4B8-AE15F2B7EBF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AA48369-618A-4BB4-B4B8-AE15F2B7EBF6" TargetMode="External"/><Relationship Id="rId5" Type="http://schemas.openxmlformats.org/officeDocument/2006/relationships/hyperlink" Target="http://pravo-search.minjust.ru:8080/bigs/showDocument.html?id=9AA48369-618A-4BB4-B4B8-AE15F2B7EBF6" TargetMode="External"/><Relationship Id="rId10" Type="http://schemas.openxmlformats.org/officeDocument/2006/relationships/theme" Target="theme/theme1.xml"/><Relationship Id="rId4" Type="http://schemas.openxmlformats.org/officeDocument/2006/relationships/hyperlink" Target="http://pravo-search.minjust.ru:8080/bigs/showDocument.html?id=9AA48369-618A-4BB4-B4B8-AE15F2B7EBF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3350</Words>
  <Characters>19099</Characters>
  <Application>Microsoft Office Word</Application>
  <DocSecurity>0</DocSecurity>
  <Lines>159</Lines>
  <Paragraphs>44</Paragraphs>
  <ScaleCrop>false</ScaleCrop>
  <Company>Grizli777</Company>
  <LinksUpToDate>false</LinksUpToDate>
  <CharactersWithSpaces>22405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8</cp:revision>
  <dcterms:created xsi:type="dcterms:W3CDTF">2021-06-29T08:37:00Z</dcterms:created>
  <dcterms:modified xsi:type="dcterms:W3CDTF">2021-06-29T08:53:00Z</dcterms:modified>
</cp:coreProperties>
</file>