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35B" w:rsidRPr="000E125D" w:rsidRDefault="00D75EB6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Информационно–</w:t>
      </w:r>
      <w:r w:rsidR="00E5035B"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статистический обзор о количестве, тематике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и результатах рассмотрения обращений граждан, объединений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граждан, в том числе юридических лиц, поступивших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в администрацию Николаевского сельсовета Татарского района Новосибирской области </w:t>
      </w:r>
    </w:p>
    <w:p w:rsidR="00E5035B" w:rsidRPr="000E125D" w:rsidRDefault="00E5035B" w:rsidP="00E5035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за </w:t>
      </w:r>
      <w:r w:rsidR="00AC6EF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</w:t>
      </w:r>
      <w:r w:rsidR="00E9678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2024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в сравнении </w:t>
      </w:r>
      <w:r w:rsidR="00FF6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с </w:t>
      </w:r>
      <w:r w:rsidR="00AC6EF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феврал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ём</w:t>
      </w:r>
      <w:r w:rsidR="00FF6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</w:t>
      </w:r>
      <w:r w:rsidR="006406B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20</w:t>
      </w:r>
      <w:r w:rsidR="00FF64E9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24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 / </w:t>
      </w:r>
      <w:r w:rsidR="00AC6EF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марто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м 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20</w:t>
      </w:r>
      <w:r w:rsidR="00AB4D90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2</w:t>
      </w:r>
      <w:r w:rsidR="00E9678E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>3</w:t>
      </w:r>
      <w:r w:rsidRPr="000E12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  <w:t xml:space="preserve"> года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0E125D">
        <w:rPr>
          <w:rFonts w:ascii="Times New Roman" w:hAnsi="Times New Roman" w:cs="Times New Roman"/>
          <w:sz w:val="24"/>
          <w:szCs w:val="24"/>
        </w:rPr>
        <w:t>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0E125D">
        <w:rPr>
          <w:rFonts w:ascii="Times New Roman" w:hAnsi="Times New Roman" w:cs="Times New Roman"/>
          <w:sz w:val="24"/>
          <w:szCs w:val="24"/>
        </w:rPr>
        <w:t>й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администрацию Николаевского сельсовета </w:t>
      </w:r>
      <w:r w:rsidRPr="000E125D">
        <w:rPr>
          <w:rFonts w:ascii="Times New Roman" w:hAnsi="Times New Roman" w:cs="Times New Roman"/>
          <w:sz w:val="24"/>
          <w:szCs w:val="24"/>
        </w:rPr>
        <w:t xml:space="preserve"> Татарского района регламентируется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 и муниципального образования Николаевский сельсовет Татарского района.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Николаевского сельсовета Татарского района за </w:t>
      </w:r>
      <w:r w:rsidR="00AC6EFF">
        <w:rPr>
          <w:rFonts w:ascii="Times New Roman" w:eastAsia="Times New Roman" w:hAnsi="Times New Roman" w:cs="Times New Roman"/>
          <w:sz w:val="24"/>
          <w:szCs w:val="24"/>
        </w:rPr>
        <w:t>март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9678E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года поступило </w:t>
      </w:r>
      <w:r w:rsidR="00CC0189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C6EF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C6EF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обращений граждан, в том числе: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письменных обращений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 –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 w:rsidR="00AC6EF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из них в </w:t>
      </w:r>
      <w:r w:rsidR="00B61100">
        <w:rPr>
          <w:rFonts w:ascii="Times New Roman" w:eastAsia="Times New Roman" w:hAnsi="Times New Roman" w:cs="Times New Roman"/>
          <w:sz w:val="24"/>
          <w:szCs w:val="24"/>
        </w:rPr>
        <w:t xml:space="preserve">форме электронного документа - 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D3441B">
        <w:rPr>
          <w:rFonts w:ascii="Times New Roman" w:eastAsia="Times New Roman" w:hAnsi="Times New Roman" w:cs="Times New Roman"/>
          <w:sz w:val="24"/>
          <w:szCs w:val="24"/>
        </w:rPr>
        <w:t xml:space="preserve">0 / </w:t>
      </w:r>
      <w:r w:rsidR="00AC6EF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принято на личном приеме (устные обращения)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/ 0 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гражданина;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на справочный телефон поступило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</w:t>
      </w:r>
      <w:r w:rsidR="003511D6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AC6EF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обращений.</w:t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E125D">
        <w:rPr>
          <w:rFonts w:ascii="Times New Roman" w:eastAsia="Times New Roman" w:hAnsi="Times New Roman" w:cs="Times New Roman"/>
          <w:sz w:val="24"/>
          <w:szCs w:val="24"/>
          <w:u w:val="single"/>
        </w:rPr>
        <w:t>Структура и количество обращений</w:t>
      </w: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62382" cy="1808328"/>
            <wp:effectExtent l="19050" t="0" r="9668" b="1422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Тематика обращений граждан</w:t>
      </w:r>
    </w:p>
    <w:tbl>
      <w:tblPr>
        <w:tblStyle w:val="a5"/>
        <w:tblW w:w="9504" w:type="dxa"/>
        <w:tblLook w:val="04A0"/>
      </w:tblPr>
      <w:tblGrid>
        <w:gridCol w:w="1160"/>
        <w:gridCol w:w="5722"/>
        <w:gridCol w:w="735"/>
        <w:gridCol w:w="1090"/>
        <w:gridCol w:w="797"/>
      </w:tblGrid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9B5FA1">
              <w:rPr>
                <w:rFonts w:ascii="Times New Roman" w:hAnsi="Times New Roman" w:cs="Times New Roman"/>
                <w:lang w:eastAsia="ru-RU"/>
              </w:rPr>
              <w:t>Тематика обращений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621D7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712C2" w:rsidRPr="009B5FA1" w:rsidRDefault="001A336F" w:rsidP="00F712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  <w:p w:rsidR="00466346" w:rsidRPr="009B5FA1" w:rsidRDefault="00F712C2" w:rsidP="00F712C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r w:rsidR="00466346" w:rsidRPr="009B5F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 w:rsidR="006621D7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 xml:space="preserve">Информационные ресурсы: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</w:rPr>
            </w:pPr>
            <w:r w:rsidRPr="009B5FA1">
              <w:rPr>
                <w:rFonts w:ascii="Times New Roman" w:hAnsi="Times New Roman" w:cs="Times New Roman"/>
              </w:rPr>
              <w:t xml:space="preserve">Запросы архивных данных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rPr>
                <w:rFonts w:ascii="Times New Roman" w:hAnsi="Times New Roman" w:cs="Times New Roman"/>
                <w:b/>
              </w:rPr>
            </w:pPr>
            <w:r w:rsidRPr="009B5FA1">
              <w:rPr>
                <w:rFonts w:ascii="Times New Roman" w:hAnsi="Times New Roman" w:cs="Times New Roman"/>
                <w:b/>
              </w:rPr>
              <w:t>Хозяйственная деятельность: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Сельское хозяйство: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2.1.1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Ненадлежащее содержание домашних животных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 xml:space="preserve">Градостроительство и архитектура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 xml:space="preserve">Уборка снега, опавших листьев, мусора и др. 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2.2.2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водоснабжение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2.3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  <w:b/>
              </w:rPr>
              <w:t>Финансы:</w:t>
            </w:r>
            <w:r w:rsidRPr="009B5FA1">
              <w:rPr>
                <w:rFonts w:ascii="Times New Roman" w:eastAsia="Times New Roman" w:hAnsi="Times New Roman" w:cs="Times New Roman"/>
              </w:rPr>
              <w:t xml:space="preserve"> получение налоговых уведомлений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7044E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Жилищно-коммунальная сфера: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  <w:tcBorders>
              <w:left w:val="single" w:sz="4" w:space="0" w:color="auto"/>
            </w:tcBorders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Устранение аварийных ситуаций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Частный жилищный фонд</w:t>
            </w:r>
          </w:p>
        </w:tc>
        <w:tc>
          <w:tcPr>
            <w:tcW w:w="0" w:type="auto"/>
          </w:tcPr>
          <w:p w:rsidR="00466346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Подготовка и прохождение осенне-зимнего периода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B5FA1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F712C2" w:rsidRPr="009B5FA1" w:rsidTr="009A5BED">
        <w:tc>
          <w:tcPr>
            <w:tcW w:w="0" w:type="auto"/>
          </w:tcPr>
          <w:p w:rsidR="00F712C2" w:rsidRPr="009B5FA1" w:rsidRDefault="00F712C2" w:rsidP="00C62A2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19.181.</w:t>
            </w: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F712C2" w:rsidRPr="009B5FA1" w:rsidRDefault="00F712C2" w:rsidP="00C62A2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Адвокатура. Нотариат</w:t>
            </w: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: 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F712C2" w:rsidRPr="009B5FA1" w:rsidTr="009A5BED">
        <w:tc>
          <w:tcPr>
            <w:tcW w:w="0" w:type="auto"/>
          </w:tcPr>
          <w:p w:rsidR="00F712C2" w:rsidRPr="009B5FA1" w:rsidRDefault="00F712C2" w:rsidP="00C62A2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1115</w:t>
            </w:r>
          </w:p>
        </w:tc>
        <w:tc>
          <w:tcPr>
            <w:tcW w:w="0" w:type="auto"/>
          </w:tcPr>
          <w:p w:rsidR="00F712C2" w:rsidRPr="009B5FA1" w:rsidRDefault="00F712C2" w:rsidP="00C62A29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Право на наследство</w:t>
            </w: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F712C2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5.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Безопасность личности: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 xml:space="preserve">Правонарушения среди несовершеннолетних 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466346" w:rsidRPr="009B5FA1" w:rsidTr="009A5BED">
        <w:tc>
          <w:tcPr>
            <w:tcW w:w="0" w:type="auto"/>
          </w:tcPr>
          <w:p w:rsidR="00466346" w:rsidRPr="009B5FA1" w:rsidRDefault="00466346" w:rsidP="009A5BE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</w:tcPr>
          <w:p w:rsidR="00466346" w:rsidRPr="009B5FA1" w:rsidRDefault="00466346" w:rsidP="009A5BED">
            <w:pPr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5FA1">
              <w:rPr>
                <w:rFonts w:ascii="Times New Roman" w:eastAsia="Times New Roman" w:hAnsi="Times New Roman" w:cs="Times New Roman"/>
                <w:b/>
                <w:lang w:eastAsia="ru-RU"/>
              </w:rPr>
              <w:t>И Т О Г О</w:t>
            </w:r>
          </w:p>
        </w:tc>
        <w:tc>
          <w:tcPr>
            <w:tcW w:w="0" w:type="auto"/>
          </w:tcPr>
          <w:p w:rsidR="00466346" w:rsidRPr="009B5FA1" w:rsidRDefault="00F712C2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  <w:tc>
          <w:tcPr>
            <w:tcW w:w="0" w:type="auto"/>
          </w:tcPr>
          <w:p w:rsidR="00466346" w:rsidRPr="009B5FA1" w:rsidRDefault="001A336F" w:rsidP="009A5BE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</w:t>
            </w:r>
          </w:p>
        </w:tc>
      </w:tr>
    </w:tbl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5035B" w:rsidRPr="008A109D" w:rsidRDefault="00E5035B" w:rsidP="008A10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10401" cy="1419367"/>
            <wp:effectExtent l="19050" t="0" r="23599" b="9383"/>
            <wp:docPr id="4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Из поступивших обращений граждан:</w:t>
      </w:r>
      <w:r w:rsidR="008A109D" w:rsidRPr="008A109D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-заявления – 0 / 0 / 0;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="009B5FA1">
        <w:rPr>
          <w:rFonts w:ascii="Times New Roman" w:eastAsia="Times New Roman" w:hAnsi="Times New Roman" w:cs="Times New Roman"/>
          <w:bCs/>
          <w:sz w:val="24"/>
          <w:szCs w:val="24"/>
        </w:rPr>
        <w:t>просьбы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="00EA3578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A376D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  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-жалобы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0;</w:t>
      </w:r>
    </w:p>
    <w:p w:rsidR="00E5035B" w:rsidRPr="000E125D" w:rsidRDefault="00B57E6F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-запросы – 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/ 0 / </w:t>
      </w:r>
      <w:r w:rsidR="00A376DC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E5035B" w:rsidRPr="000E125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5035B"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035B" w:rsidRPr="000E125D" w:rsidRDefault="008A109D" w:rsidP="008A109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61630" cy="1876567"/>
            <wp:effectExtent l="19050" t="0" r="15070" b="9383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Обращений поступило от жителей: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с. Николаевка -</w:t>
      </w:r>
      <w:r w:rsidR="00DF53C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B3D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B57E6F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д. Малая Старинка - 0</w:t>
      </w:r>
      <w:r w:rsidR="00B57E6F"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Проблемные вопросы, содержащиеся в обращениях граждан, касаются,  в первую очередь: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запросы архивных данных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>
        <w:rPr>
          <w:rFonts w:ascii="Times New Roman" w:eastAsia="Times New Roman" w:hAnsi="Times New Roman" w:cs="Times New Roman"/>
          <w:sz w:val="24"/>
          <w:szCs w:val="24"/>
        </w:rPr>
        <w:t>е;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875EC">
        <w:rPr>
          <w:rFonts w:ascii="Times New Roman" w:eastAsia="Times New Roman" w:hAnsi="Times New Roman" w:cs="Times New Roman"/>
          <w:sz w:val="24"/>
          <w:szCs w:val="24"/>
        </w:rPr>
        <w:t>оплата ЖКХ, взносов на капремонт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FB3DC1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уборка мусора - 0;</w:t>
      </w:r>
    </w:p>
    <w:p w:rsidR="005F4250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замена крана в колонке - 0;</w:t>
      </w:r>
    </w:p>
    <w:p w:rsidR="005F4250" w:rsidRPr="000E125D" w:rsidRDefault="005F4250" w:rsidP="005F42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</w:t>
      </w:r>
      <w:r w:rsidR="001118D9">
        <w:rPr>
          <w:rFonts w:ascii="Times New Roman" w:eastAsia="Times New Roman" w:hAnsi="Times New Roman" w:cs="Times New Roman"/>
          <w:sz w:val="24"/>
          <w:szCs w:val="24"/>
        </w:rPr>
        <w:t>лучение налоговых уведомлений -0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рассмотрения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 обращений граждан: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, в том числе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приняты меры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1875EC">
        <w:rPr>
          <w:rFonts w:ascii="Times New Roman" w:eastAsia="Times New Roman" w:hAnsi="Times New Roman" w:cs="Times New Roman"/>
          <w:bCs/>
          <w:sz w:val="24"/>
          <w:szCs w:val="24"/>
        </w:rPr>
        <w:t xml:space="preserve">– </w:t>
      </w:r>
      <w:r w:rsidR="00FB3DC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0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0E125D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 xml:space="preserve">даны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разъяснения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FB3DC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875EC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%) / – </w:t>
      </w:r>
      <w:r w:rsidR="00A42A9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 (0 %) / </w:t>
      </w:r>
      <w:r w:rsidR="00A42A91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 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</w:rPr>
        <w:t>не поддержано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– 0 (0 %);</w:t>
      </w:r>
    </w:p>
    <w:p w:rsidR="00087BD5" w:rsidRPr="000E125D" w:rsidRDefault="00E5035B" w:rsidP="00087B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на контроле</w:t>
      </w:r>
      <w:r w:rsidR="007969FD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87BD5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E12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125D">
        <w:rPr>
          <w:rFonts w:ascii="Times New Roman" w:eastAsia="Times New Roman" w:hAnsi="Times New Roman" w:cs="Times New Roman"/>
          <w:bCs/>
          <w:sz w:val="24"/>
          <w:szCs w:val="24"/>
        </w:rPr>
        <w:t>(0 %)</w:t>
      </w:r>
      <w:r w:rsidR="00087BD5">
        <w:rPr>
          <w:rFonts w:ascii="Times New Roman" w:eastAsia="Times New Roman" w:hAnsi="Times New Roman" w:cs="Times New Roman"/>
          <w:bCs/>
          <w:sz w:val="24"/>
          <w:szCs w:val="24"/>
        </w:rPr>
        <w:t>/ 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 / </w:t>
      </w:r>
      <w:r w:rsidR="005F4250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087BD5" w:rsidRPr="000E125D">
        <w:rPr>
          <w:rFonts w:ascii="Times New Roman" w:eastAsia="Times New Roman" w:hAnsi="Times New Roman" w:cs="Times New Roman"/>
          <w:bCs/>
          <w:sz w:val="24"/>
          <w:szCs w:val="24"/>
        </w:rPr>
        <w:t xml:space="preserve"> (0 %);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83370" cy="2122227"/>
            <wp:effectExtent l="19050" t="0" r="17230" b="0"/>
            <wp:docPr id="6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b/>
          <w:sz w:val="24"/>
          <w:szCs w:val="24"/>
        </w:rPr>
        <w:t>Состояние исполнительской дисциплины при рассмотрении обращений:</w:t>
      </w:r>
    </w:p>
    <w:p w:rsidR="00E5035B" w:rsidRPr="000E125D" w:rsidRDefault="00E5035B" w:rsidP="00E503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-нарушены сроки рассмотрения обращений - нет.</w:t>
      </w:r>
    </w:p>
    <w:p w:rsidR="003A719F" w:rsidRPr="007079BF" w:rsidRDefault="00E5035B" w:rsidP="007079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125D">
        <w:rPr>
          <w:rFonts w:ascii="Times New Roman" w:eastAsia="Times New Roman" w:hAnsi="Times New Roman" w:cs="Times New Roman"/>
          <w:sz w:val="24"/>
          <w:szCs w:val="24"/>
        </w:rPr>
        <w:t>-дан неполный ответ на обращение - нет.</w:t>
      </w:r>
    </w:p>
    <w:sectPr w:rsidR="003A719F" w:rsidRPr="007079BF" w:rsidSect="00DF53C1">
      <w:headerReference w:type="default" r:id="rId10"/>
      <w:pgSz w:w="11906" w:h="16838"/>
      <w:pgMar w:top="567" w:right="566" w:bottom="56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0DA" w:rsidRDefault="004870DA" w:rsidP="00F979F0">
      <w:pPr>
        <w:spacing w:after="0" w:line="240" w:lineRule="auto"/>
      </w:pPr>
      <w:r>
        <w:separator/>
      </w:r>
    </w:p>
  </w:endnote>
  <w:endnote w:type="continuationSeparator" w:id="1">
    <w:p w:rsidR="004870DA" w:rsidRDefault="004870DA" w:rsidP="00F97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0DA" w:rsidRDefault="004870DA" w:rsidP="00F979F0">
      <w:pPr>
        <w:spacing w:after="0" w:line="240" w:lineRule="auto"/>
      </w:pPr>
      <w:r>
        <w:separator/>
      </w:r>
    </w:p>
  </w:footnote>
  <w:footnote w:type="continuationSeparator" w:id="1">
    <w:p w:rsidR="004870DA" w:rsidRDefault="004870DA" w:rsidP="00F97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E54A06" w:rsidRDefault="00CD4582">
        <w:pPr>
          <w:pStyle w:val="a3"/>
          <w:jc w:val="center"/>
        </w:pPr>
        <w:r>
          <w:fldChar w:fldCharType="begin"/>
        </w:r>
        <w:r w:rsidR="003A719F">
          <w:instrText>PAGE   \* MERGEFORMAT</w:instrText>
        </w:r>
        <w:r>
          <w:fldChar w:fldCharType="separate"/>
        </w:r>
        <w:r w:rsidR="00A42A91">
          <w:rPr>
            <w:noProof/>
          </w:rPr>
          <w:t>2</w:t>
        </w:r>
        <w:r>
          <w:fldChar w:fldCharType="end"/>
        </w:r>
      </w:p>
    </w:sdtContent>
  </w:sdt>
  <w:p w:rsidR="00E54A06" w:rsidRDefault="004870D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5035B"/>
    <w:rsid w:val="0007265C"/>
    <w:rsid w:val="00087BD5"/>
    <w:rsid w:val="000A3C74"/>
    <w:rsid w:val="001118D9"/>
    <w:rsid w:val="001875EC"/>
    <w:rsid w:val="00192C8E"/>
    <w:rsid w:val="001A336F"/>
    <w:rsid w:val="00233AFF"/>
    <w:rsid w:val="00314E20"/>
    <w:rsid w:val="00342B36"/>
    <w:rsid w:val="0034687F"/>
    <w:rsid w:val="003511D6"/>
    <w:rsid w:val="003A719F"/>
    <w:rsid w:val="003C1F12"/>
    <w:rsid w:val="004112C8"/>
    <w:rsid w:val="00431035"/>
    <w:rsid w:val="00447ED0"/>
    <w:rsid w:val="00466346"/>
    <w:rsid w:val="004870DA"/>
    <w:rsid w:val="004B5480"/>
    <w:rsid w:val="00587E66"/>
    <w:rsid w:val="005F4250"/>
    <w:rsid w:val="006063F3"/>
    <w:rsid w:val="00614159"/>
    <w:rsid w:val="00635EB5"/>
    <w:rsid w:val="006406B6"/>
    <w:rsid w:val="006621D7"/>
    <w:rsid w:val="007035A7"/>
    <w:rsid w:val="007044E2"/>
    <w:rsid w:val="007079BF"/>
    <w:rsid w:val="00761512"/>
    <w:rsid w:val="007969FD"/>
    <w:rsid w:val="008159D8"/>
    <w:rsid w:val="008761FE"/>
    <w:rsid w:val="008A109D"/>
    <w:rsid w:val="008F6560"/>
    <w:rsid w:val="00902D0E"/>
    <w:rsid w:val="009B5FA1"/>
    <w:rsid w:val="00A376DC"/>
    <w:rsid w:val="00A42A91"/>
    <w:rsid w:val="00A9523B"/>
    <w:rsid w:val="00AB4D90"/>
    <w:rsid w:val="00AC285A"/>
    <w:rsid w:val="00AC6EFF"/>
    <w:rsid w:val="00B57E6F"/>
    <w:rsid w:val="00B61100"/>
    <w:rsid w:val="00B6456F"/>
    <w:rsid w:val="00BF364A"/>
    <w:rsid w:val="00CC0189"/>
    <w:rsid w:val="00CC17F6"/>
    <w:rsid w:val="00CD4582"/>
    <w:rsid w:val="00D05503"/>
    <w:rsid w:val="00D25C05"/>
    <w:rsid w:val="00D3441B"/>
    <w:rsid w:val="00D428CF"/>
    <w:rsid w:val="00D75EB6"/>
    <w:rsid w:val="00DF53C1"/>
    <w:rsid w:val="00E22236"/>
    <w:rsid w:val="00E5035B"/>
    <w:rsid w:val="00E9678E"/>
    <w:rsid w:val="00EA3578"/>
    <w:rsid w:val="00F712C2"/>
    <w:rsid w:val="00F979F0"/>
    <w:rsid w:val="00FB3DC1"/>
    <w:rsid w:val="00FF6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35B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5035B"/>
    <w:rPr>
      <w:rFonts w:eastAsiaTheme="minorHAnsi"/>
      <w:lang w:eastAsia="en-US"/>
    </w:rPr>
  </w:style>
  <w:style w:type="table" w:styleId="a5">
    <w:name w:val="Table Grid"/>
    <w:basedOn w:val="a1"/>
    <w:uiPriority w:val="59"/>
    <w:rsid w:val="00E503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50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50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image" Target="../media/image1.jpeg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2.xlsx"/><Relationship Id="rId1" Type="http://schemas.openxmlformats.org/officeDocument/2006/relationships/image" Target="../media/image1.jpeg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image" Target="../media/image1.jpeg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4.xlsx"/><Relationship Id="rId1" Type="http://schemas.openxmlformats.org/officeDocument/2006/relationships/image" Target="../media/image1.jpeg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2024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/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24685312"/>
        <c:axId val="124748928"/>
        <c:axId val="0"/>
      </c:bar3DChart>
      <c:catAx>
        <c:axId val="124685312"/>
        <c:scaling>
          <c:orientation val="minMax"/>
        </c:scaling>
        <c:axPos val="b"/>
        <c:tickLblPos val="nextTo"/>
        <c:crossAx val="124748928"/>
        <c:crosses val="autoZero"/>
        <c:auto val="1"/>
        <c:lblAlgn val="ctr"/>
        <c:lblOffset val="100"/>
      </c:catAx>
      <c:valAx>
        <c:axId val="1247489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2468531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7247270105075196"/>
          <c:y val="0.38590063208590902"/>
          <c:w val="0.17267928675328281"/>
          <c:h val="0.33321113252580847"/>
        </c:manualLayout>
      </c:layout>
      <c:txPr>
        <a:bodyPr/>
        <a:lstStyle/>
        <a:p>
          <a:pPr>
            <a:defRPr kern="800" spc="-100" baseline="0"/>
          </a:pPr>
          <a:endParaRPr lang="ru-RU"/>
        </a:p>
      </c:txPr>
    </c:legend>
    <c:plotVisOnly val="1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2024</c:v>
                </c:pt>
              </c:strCache>
            </c:strRef>
          </c:tx>
          <c:spPr>
            <a:solidFill>
              <a:srgbClr val="FF0000"/>
            </a:solidFill>
          </c:spPr>
          <c:dLbls>
            <c:spPr>
              <a:noFill/>
            </c:spPr>
            <c:showVal val="1"/>
          </c:dLbls>
          <c:cat>
            <c:strRef>
              <c:f>Лист1!$A$2:$A$6</c:f>
              <c:strCache>
                <c:ptCount val="5"/>
                <c:pt idx="0">
                  <c:v>Информационные ресурсы</c:v>
                </c:pt>
                <c:pt idx="1">
                  <c:v>финансы</c:v>
                </c:pt>
                <c:pt idx="2">
                  <c:v>жилищно-коммунальная сфера</c:v>
                </c:pt>
                <c:pt idx="3">
                  <c:v>градостроительство и архитектура</c:v>
                </c:pt>
                <c:pt idx="4">
                  <c:v>безопасность, законность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Информационные ресурсы</c:v>
                </c:pt>
                <c:pt idx="1">
                  <c:v>финансы</c:v>
                </c:pt>
                <c:pt idx="2">
                  <c:v>жилищно-коммунальная сфера</c:v>
                </c:pt>
                <c:pt idx="3">
                  <c:v>градостроительство и архитектура</c:v>
                </c:pt>
                <c:pt idx="4">
                  <c:v>безопасность, законность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Информационные ресурсы</c:v>
                </c:pt>
                <c:pt idx="1">
                  <c:v>финансы</c:v>
                </c:pt>
                <c:pt idx="2">
                  <c:v>жилищно-коммунальная сфера</c:v>
                </c:pt>
                <c:pt idx="3">
                  <c:v>градостроительство и архитектура</c:v>
                </c:pt>
                <c:pt idx="4">
                  <c:v>безопасность, законность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76318592"/>
        <c:axId val="76320128"/>
        <c:axId val="0"/>
      </c:bar3DChart>
      <c:catAx>
        <c:axId val="76318592"/>
        <c:scaling>
          <c:orientation val="minMax"/>
        </c:scaling>
        <c:axPos val="b"/>
        <c:numFmt formatCode="General" sourceLinked="1"/>
        <c:tickLblPos val="nextTo"/>
        <c:crossAx val="76320128"/>
        <c:crosses val="autoZero"/>
        <c:auto val="1"/>
        <c:lblAlgn val="ctr"/>
        <c:lblOffset val="100"/>
      </c:catAx>
      <c:valAx>
        <c:axId val="7632012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63185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323995108920003"/>
          <c:y val="0.25742990459525938"/>
          <c:w val="0.15062969800992029"/>
          <c:h val="0.35675951941788298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2024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Заявления</c:v>
                </c:pt>
                <c:pt idx="1">
                  <c:v>просьбы</c:v>
                </c:pt>
                <c:pt idx="2">
                  <c:v>Жалобы</c:v>
                </c:pt>
                <c:pt idx="3">
                  <c:v>Запросы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76347264"/>
        <c:axId val="76348800"/>
        <c:axId val="0"/>
      </c:bar3DChart>
      <c:catAx>
        <c:axId val="76347264"/>
        <c:scaling>
          <c:orientation val="minMax"/>
        </c:scaling>
        <c:axPos val="b"/>
        <c:tickLblPos val="nextTo"/>
        <c:crossAx val="76348800"/>
        <c:crosses val="autoZero"/>
        <c:auto val="1"/>
        <c:lblAlgn val="ctr"/>
        <c:lblOffset val="100"/>
      </c:catAx>
      <c:valAx>
        <c:axId val="7634880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763472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8827528986384812"/>
          <c:y val="0.21692490051647001"/>
          <c:w val="0.31172471013615238"/>
          <c:h val="0.34711308369985566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sideWall>
    <c:backWall>
      <c:spPr>
        <a:blipFill>
          <a:blip xmlns:r="http://schemas.openxmlformats.org/officeDocument/2006/relationships" r:embed="rId1"/>
          <a:tile tx="0" ty="0" sx="100000" sy="100000" flip="none" algn="tl"/>
        </a:blip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март, 2024</c:v>
                </c:pt>
              </c:strCache>
            </c:strRef>
          </c:tx>
          <c:spPr>
            <a:solidFill>
              <a:srgbClr val="FF00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февраль, 2024</c:v>
                </c:pt>
              </c:strCache>
            </c:strRef>
          </c:tx>
          <c:spPr>
            <a:solidFill>
              <a:srgbClr val="00B0F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март, 2023</c:v>
                </c:pt>
              </c:strCache>
            </c:strRef>
          </c:tx>
          <c:spPr>
            <a:solidFill>
              <a:srgbClr val="FFFF00"/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Поддержано</c:v>
                </c:pt>
                <c:pt idx="1">
                  <c:v>Даны разъяснения</c:v>
                </c:pt>
                <c:pt idx="2">
                  <c:v>Не поддержано</c:v>
                </c:pt>
                <c:pt idx="3">
                  <c:v>На контроле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11589248"/>
        <c:axId val="111590784"/>
        <c:axId val="0"/>
      </c:bar3DChart>
      <c:catAx>
        <c:axId val="111589248"/>
        <c:scaling>
          <c:orientation val="minMax"/>
        </c:scaling>
        <c:axPos val="b"/>
        <c:tickLblPos val="nextTo"/>
        <c:crossAx val="111590784"/>
        <c:crosses val="autoZero"/>
        <c:auto val="1"/>
        <c:lblAlgn val="ctr"/>
        <c:lblOffset val="100"/>
      </c:catAx>
      <c:valAx>
        <c:axId val="11159078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11589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0403976098732257"/>
          <c:y val="0.27278179913609452"/>
          <c:w val="0.29596023901267965"/>
          <c:h val="0.27835175311606231"/>
        </c:manualLayout>
      </c:layout>
      <c:txPr>
        <a:bodyPr/>
        <a:lstStyle/>
        <a:p>
          <a:pPr>
            <a:defRPr spc="-100" baseline="0"/>
          </a:pPr>
          <a:endParaRPr lang="ru-RU"/>
        </a:p>
      </c:txPr>
    </c:legend>
    <c:plotVisOnly val="1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Николаевка</dc:creator>
  <cp:keywords/>
  <dc:description/>
  <cp:lastModifiedBy>Николаевка</cp:lastModifiedBy>
  <cp:revision>49</cp:revision>
  <dcterms:created xsi:type="dcterms:W3CDTF">2019-03-01T07:28:00Z</dcterms:created>
  <dcterms:modified xsi:type="dcterms:W3CDTF">2024-03-29T09:00:00Z</dcterms:modified>
</cp:coreProperties>
</file>