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35B" w:rsidRPr="000E125D" w:rsidRDefault="00D75EB6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Информационно–</w:t>
      </w:r>
      <w:r w:rsidR="00E5035B"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статистический обзор о количестве, тематике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результатах рассмотрения обращений граждан, объединений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Николаевского сельсовета Татарского района Новосибирской области </w:t>
      </w:r>
    </w:p>
    <w:p w:rsidR="00E5035B" w:rsidRPr="000E125D" w:rsidRDefault="00E5035B" w:rsidP="00E5035B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E863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BA508A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ь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 </w:t>
      </w:r>
      <w:r w:rsidR="00E863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июн</w:t>
      </w:r>
      <w:r w:rsidR="00C640EE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ем</w:t>
      </w:r>
      <w:r w:rsidR="006406B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</w:t>
      </w:r>
      <w:r w:rsidR="002A167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E86382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июл</w:t>
      </w:r>
      <w:r w:rsidR="00A04614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м 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</w:t>
      </w:r>
      <w:r w:rsidR="00AB4D90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22</w:t>
      </w:r>
      <w:r w:rsidRPr="000E125D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hAnsi="Times New Roman" w:cs="Times New Roman"/>
          <w:sz w:val="24"/>
          <w:szCs w:val="24"/>
        </w:rPr>
        <w:t>Порядок рассмотрения п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 w:rsidRPr="000E125D">
        <w:rPr>
          <w:rFonts w:ascii="Times New Roman" w:hAnsi="Times New Roman" w:cs="Times New Roman"/>
          <w:sz w:val="24"/>
          <w:szCs w:val="24"/>
        </w:rPr>
        <w:t>х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Pr="000E125D">
        <w:rPr>
          <w:rFonts w:ascii="Times New Roman" w:hAnsi="Times New Roman" w:cs="Times New Roman"/>
          <w:sz w:val="24"/>
          <w:szCs w:val="24"/>
        </w:rPr>
        <w:t>й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Николаевского сельсовета </w:t>
      </w:r>
      <w:r w:rsidRPr="000E125D"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Николаевский сельсовет Татарского района.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Николаевского сельсовета Татарского района за </w:t>
      </w:r>
      <w:r w:rsidR="00E86382">
        <w:rPr>
          <w:rFonts w:ascii="Times New Roman" w:eastAsia="Times New Roman" w:hAnsi="Times New Roman" w:cs="Times New Roman"/>
          <w:sz w:val="24"/>
          <w:szCs w:val="24"/>
        </w:rPr>
        <w:t>июл</w:t>
      </w:r>
      <w:r w:rsidR="00BA508A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AB4D90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года поступило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640EE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обращений граждан, в том числе: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из них в </w:t>
      </w:r>
      <w:r w:rsidR="00B61100">
        <w:rPr>
          <w:rFonts w:ascii="Times New Roman" w:eastAsia="Times New Roman" w:hAnsi="Times New Roman" w:cs="Times New Roman"/>
          <w:sz w:val="24"/>
          <w:szCs w:val="24"/>
        </w:rPr>
        <w:t xml:space="preserve">форме электронного документа - </w:t>
      </w:r>
      <w:r w:rsidR="005A6001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="00D3441B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r w:rsidR="00A0461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0 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A0461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45C1D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E125D"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201218" cy="1685498"/>
            <wp:effectExtent l="19050" t="0" r="18482" b="0"/>
            <wp:docPr id="10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5"/>
        <w:tblW w:w="9504" w:type="dxa"/>
        <w:tblLook w:val="04A0"/>
      </w:tblPr>
      <w:tblGrid>
        <w:gridCol w:w="1228"/>
        <w:gridCol w:w="5693"/>
        <w:gridCol w:w="836"/>
        <w:gridCol w:w="846"/>
        <w:gridCol w:w="901"/>
      </w:tblGrid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5FA1">
              <w:rPr>
                <w:rFonts w:ascii="Times New Roman" w:hAnsi="Times New Roman" w:cs="Times New Roman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B101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2D5395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июл</w:t>
            </w:r>
            <w:r w:rsidR="00AB1011">
              <w:rPr>
                <w:rFonts w:ascii="Times New Roman" w:eastAsia="Times New Roman" w:hAnsi="Times New Roman" w:cs="Times New Roman"/>
                <w:lang w:eastAsia="ru-RU"/>
              </w:rPr>
              <w:t>ь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 w:rsidR="004B548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 xml:space="preserve">Информационные ресурсы: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</w:rPr>
            </w:pPr>
            <w:r w:rsidRPr="009B5FA1">
              <w:rPr>
                <w:rFonts w:ascii="Times New Roman" w:hAnsi="Times New Roman" w:cs="Times New Roman"/>
              </w:rPr>
              <w:t xml:space="preserve">Запросы архивных данных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rPr>
                <w:rFonts w:ascii="Times New Roman" w:hAnsi="Times New Roman" w:cs="Times New Roman"/>
                <w:b/>
              </w:rPr>
            </w:pPr>
            <w:r w:rsidRPr="009B5FA1">
              <w:rPr>
                <w:rFonts w:ascii="Times New Roman" w:hAnsi="Times New Roman" w:cs="Times New Roman"/>
                <w:b/>
              </w:rPr>
              <w:t>Хозяйственная деятельность: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Сельское хозяйство: </w:t>
            </w:r>
          </w:p>
        </w:tc>
        <w:tc>
          <w:tcPr>
            <w:tcW w:w="0" w:type="auto"/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2.1.1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Ненадлежащее содержание домашних животных  </w:t>
            </w:r>
          </w:p>
        </w:tc>
        <w:tc>
          <w:tcPr>
            <w:tcW w:w="0" w:type="auto"/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 xml:space="preserve">Градостроительство и архитектура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 xml:space="preserve">Уборка снега, опавших листьев, мусора и др. 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2.2.2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водоснабжение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E650F9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2.2.3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транспорт</w:t>
            </w:r>
          </w:p>
        </w:tc>
        <w:tc>
          <w:tcPr>
            <w:tcW w:w="0" w:type="auto"/>
          </w:tcPr>
          <w:p w:rsidR="00E650F9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E650F9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0" w:type="auto"/>
          </w:tcPr>
          <w:p w:rsidR="00E650F9" w:rsidRPr="009B5FA1" w:rsidRDefault="00E650F9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2.3</w:t>
            </w:r>
          </w:p>
        </w:tc>
        <w:tc>
          <w:tcPr>
            <w:tcW w:w="0" w:type="auto"/>
          </w:tcPr>
          <w:p w:rsidR="00466346" w:rsidRPr="009B5FA1" w:rsidRDefault="00466346" w:rsidP="004C286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  <w:b/>
              </w:rPr>
              <w:t>Финансы:</w:t>
            </w:r>
            <w:r w:rsidRPr="009B5FA1">
              <w:rPr>
                <w:rFonts w:ascii="Times New Roman" w:eastAsia="Times New Roman" w:hAnsi="Times New Roman" w:cs="Times New Roman"/>
              </w:rPr>
              <w:t xml:space="preserve"> налог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9B5FA1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9B5FA1" w:rsidRDefault="007044E2" w:rsidP="009A5BED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0" w:type="auto"/>
          </w:tcPr>
          <w:p w:rsidR="00466346" w:rsidRPr="004C2862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Жилищно-коммунальная сфера: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AB1011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23172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  <w:tcBorders>
              <w:left w:val="single" w:sz="4" w:space="0" w:color="auto"/>
            </w:tcBorders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Устранение аварийных ситуаций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4.</w:t>
            </w:r>
            <w:r w:rsidR="00226FB5">
              <w:rPr>
                <w:rFonts w:ascii="Times New Roman" w:eastAsia="Times New Roman" w:hAnsi="Times New Roman" w:cs="Times New Roman"/>
                <w:b/>
                <w:lang w:eastAsia="ru-RU"/>
              </w:rPr>
              <w:t>19.181.</w:t>
            </w: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Адвокатура. Нотариат</w:t>
            </w:r>
            <w:r w:rsidR="00466346"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226FB5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1115</w:t>
            </w:r>
          </w:p>
        </w:tc>
        <w:tc>
          <w:tcPr>
            <w:tcW w:w="0" w:type="auto"/>
          </w:tcPr>
          <w:p w:rsidR="00466346" w:rsidRPr="009B5FA1" w:rsidRDefault="00226FB5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Право на наследство</w:t>
            </w:r>
            <w:r w:rsidR="00466346"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466346" w:rsidRPr="009B5FA1" w:rsidRDefault="00663ADF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9E41CC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Безопасность личности: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466346" w:rsidRPr="009B5FA1" w:rsidTr="009A5BED">
        <w:tc>
          <w:tcPr>
            <w:tcW w:w="0" w:type="auto"/>
          </w:tcPr>
          <w:p w:rsidR="00466346" w:rsidRPr="009B5FA1" w:rsidRDefault="00466346" w:rsidP="009A5BED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</w:tcPr>
          <w:p w:rsidR="00466346" w:rsidRPr="009B5FA1" w:rsidRDefault="00466346" w:rsidP="009A5BED">
            <w:pPr>
              <w:jc w:val="right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B5FA1">
              <w:rPr>
                <w:rFonts w:ascii="Times New Roman" w:eastAsia="Times New Roman" w:hAnsi="Times New Roman" w:cs="Times New Roman"/>
                <w:b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466346" w:rsidRPr="009B5FA1" w:rsidRDefault="003B2B46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0" w:type="auto"/>
          </w:tcPr>
          <w:p w:rsidR="00466346" w:rsidRPr="009B5FA1" w:rsidRDefault="007D4677" w:rsidP="009A5BED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</w:tr>
    </w:tbl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5035B" w:rsidRPr="008A109D" w:rsidRDefault="00E5035B" w:rsidP="008A10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770711" cy="1549021"/>
            <wp:effectExtent l="19050" t="0" r="11089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A7869" w:rsidRDefault="004A7869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 w:rsidR="008A109D" w:rsidRPr="008A109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-заявления – </w:t>
      </w:r>
      <w:r w:rsidR="0073285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8F538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A2640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732855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  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8F5384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E5035B" w:rsidRDefault="00B57E6F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-запросы – </w:t>
      </w:r>
      <w:r w:rsidR="006D1807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CC28F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9B5FA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E5035B" w:rsidRPr="000E125D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E5035B"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D015C" w:rsidRPr="000E125D" w:rsidRDefault="00ED015C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8A109D" w:rsidP="008A109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364992" cy="1549021"/>
            <wp:effectExtent l="19050" t="0" r="26158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с. Николаевка -</w:t>
      </w:r>
      <w:r w:rsidR="00DF53C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57E6F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д. Малая Старинка - </w:t>
      </w:r>
      <w:r w:rsidR="0039204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57E6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5035B" w:rsidRPr="000E125D" w:rsidRDefault="004A6BB7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г. Татарск - </w:t>
      </w:r>
      <w:r w:rsidR="00546CA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E4FB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запросы 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справок, выписок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потрава скотиной сена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уборка мусора - 0;</w:t>
      </w:r>
    </w:p>
    <w:p w:rsidR="005F4250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замена </w:t>
      </w:r>
      <w:r w:rsidR="0049503B">
        <w:rPr>
          <w:rFonts w:ascii="Times New Roman" w:eastAsia="Times New Roman" w:hAnsi="Times New Roman" w:cs="Times New Roman"/>
          <w:sz w:val="24"/>
          <w:szCs w:val="24"/>
        </w:rPr>
        <w:t>тройника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колонке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E3D51" w:rsidRDefault="005F4250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лучение налоговых уведомлений -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18D9">
        <w:rPr>
          <w:rFonts w:ascii="Times New Roman" w:eastAsia="Times New Roman" w:hAnsi="Times New Roman" w:cs="Times New Roman"/>
          <w:sz w:val="24"/>
          <w:szCs w:val="24"/>
        </w:rPr>
        <w:t>0</w:t>
      </w:r>
      <w:r w:rsidR="003E3D51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F4250" w:rsidRPr="000E125D" w:rsidRDefault="003E3D51" w:rsidP="005F42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установка дорожных знаков у детской площадки - </w:t>
      </w:r>
      <w:r w:rsidR="00392048">
        <w:rPr>
          <w:rFonts w:ascii="Times New Roman" w:eastAsia="Times New Roman" w:hAnsi="Times New Roman" w:cs="Times New Roman"/>
          <w:sz w:val="24"/>
          <w:szCs w:val="24"/>
        </w:rPr>
        <w:t>0</w:t>
      </w:r>
      <w:r w:rsidR="005F42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BB1803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1803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1118D9">
        <w:rPr>
          <w:rFonts w:ascii="Times New Roman" w:eastAsia="Times New Roman" w:hAnsi="Times New Roman" w:cs="Times New Roman"/>
          <w:bCs/>
          <w:sz w:val="24"/>
          <w:szCs w:val="24"/>
        </w:rPr>
        <w:t xml:space="preserve">– </w:t>
      </w:r>
      <w:r w:rsidR="00BB180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3E3D51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%) / 0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E125D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18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546CA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E4FB4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%) / – </w:t>
      </w:r>
      <w:r w:rsidR="00BB1803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B1803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0 %) / </w:t>
      </w:r>
      <w:r w:rsidR="0049503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 </w:t>
      </w:r>
      <w:r w:rsidRPr="000E125D"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087BD5" w:rsidRPr="000E125D" w:rsidRDefault="00E5035B" w:rsidP="00087BD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 w:rsidR="007969F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087BD5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0E12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E125D"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 w:rsidR="00087BD5">
        <w:rPr>
          <w:rFonts w:ascii="Times New Roman" w:eastAsia="Times New Roman" w:hAnsi="Times New Roman" w:cs="Times New Roman"/>
          <w:bCs/>
          <w:sz w:val="24"/>
          <w:szCs w:val="24"/>
        </w:rPr>
        <w:t>/ 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 / </w:t>
      </w:r>
      <w:r w:rsidR="005F4250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087BD5" w:rsidRPr="000E125D"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27159" cy="1876567"/>
            <wp:effectExtent l="19050" t="0" r="16491" b="9383"/>
            <wp:docPr id="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E5035B" w:rsidRPr="000E125D" w:rsidRDefault="00E5035B" w:rsidP="00E5035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3A719F" w:rsidRPr="007079BF" w:rsidRDefault="00E5035B" w:rsidP="007079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125D"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3A719F" w:rsidRPr="007079BF" w:rsidSect="00DF53C1">
      <w:headerReference w:type="default" r:id="rId10"/>
      <w:pgSz w:w="11906" w:h="16838"/>
      <w:pgMar w:top="567" w:right="566" w:bottom="568" w:left="70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B4C" w:rsidRDefault="004D1B4C" w:rsidP="00F979F0">
      <w:pPr>
        <w:spacing w:after="0" w:line="240" w:lineRule="auto"/>
      </w:pPr>
      <w:r>
        <w:separator/>
      </w:r>
    </w:p>
  </w:endnote>
  <w:endnote w:type="continuationSeparator" w:id="1">
    <w:p w:rsidR="004D1B4C" w:rsidRDefault="004D1B4C" w:rsidP="00F97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B4C" w:rsidRDefault="004D1B4C" w:rsidP="00F979F0">
      <w:pPr>
        <w:spacing w:after="0" w:line="240" w:lineRule="auto"/>
      </w:pPr>
      <w:r>
        <w:separator/>
      </w:r>
    </w:p>
  </w:footnote>
  <w:footnote w:type="continuationSeparator" w:id="1">
    <w:p w:rsidR="004D1B4C" w:rsidRDefault="004D1B4C" w:rsidP="00F97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80407562"/>
      <w:docPartObj>
        <w:docPartGallery w:val="Page Numbers (Top of Page)"/>
        <w:docPartUnique/>
      </w:docPartObj>
    </w:sdtPr>
    <w:sdtContent>
      <w:p w:rsidR="00E54A06" w:rsidRDefault="00055697">
        <w:pPr>
          <w:pStyle w:val="a3"/>
          <w:jc w:val="center"/>
        </w:pPr>
        <w:r>
          <w:fldChar w:fldCharType="begin"/>
        </w:r>
        <w:r w:rsidR="003A719F">
          <w:instrText>PAGE   \* MERGEFORMAT</w:instrText>
        </w:r>
        <w:r>
          <w:fldChar w:fldCharType="separate"/>
        </w:r>
        <w:r w:rsidR="00BB1803">
          <w:rPr>
            <w:noProof/>
          </w:rPr>
          <w:t>2</w:t>
        </w:r>
        <w:r>
          <w:fldChar w:fldCharType="end"/>
        </w:r>
      </w:p>
    </w:sdtContent>
  </w:sdt>
  <w:p w:rsidR="00E54A06" w:rsidRDefault="004D1B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5035B"/>
    <w:rsid w:val="00055697"/>
    <w:rsid w:val="0007265C"/>
    <w:rsid w:val="00087BD5"/>
    <w:rsid w:val="001118D9"/>
    <w:rsid w:val="00192C8E"/>
    <w:rsid w:val="001E4FB4"/>
    <w:rsid w:val="00226FB5"/>
    <w:rsid w:val="0023172F"/>
    <w:rsid w:val="00233AFF"/>
    <w:rsid w:val="00245C1D"/>
    <w:rsid w:val="002A1673"/>
    <w:rsid w:val="002D5395"/>
    <w:rsid w:val="00300FFF"/>
    <w:rsid w:val="00314E20"/>
    <w:rsid w:val="00392048"/>
    <w:rsid w:val="003A719F"/>
    <w:rsid w:val="003B2B46"/>
    <w:rsid w:val="003C1F12"/>
    <w:rsid w:val="003E3B8D"/>
    <w:rsid w:val="003E3D51"/>
    <w:rsid w:val="00405FB8"/>
    <w:rsid w:val="004112C8"/>
    <w:rsid w:val="00462B6A"/>
    <w:rsid w:val="00466346"/>
    <w:rsid w:val="0049503B"/>
    <w:rsid w:val="004A6BB7"/>
    <w:rsid w:val="004A7869"/>
    <w:rsid w:val="004B5480"/>
    <w:rsid w:val="004C2862"/>
    <w:rsid w:val="004C3DF4"/>
    <w:rsid w:val="004D1B4C"/>
    <w:rsid w:val="005301BA"/>
    <w:rsid w:val="00546CA9"/>
    <w:rsid w:val="00587E66"/>
    <w:rsid w:val="005A6001"/>
    <w:rsid w:val="005F3ADF"/>
    <w:rsid w:val="005F4250"/>
    <w:rsid w:val="00600ED2"/>
    <w:rsid w:val="00614159"/>
    <w:rsid w:val="00635EB5"/>
    <w:rsid w:val="006406B6"/>
    <w:rsid w:val="00663ADF"/>
    <w:rsid w:val="00664901"/>
    <w:rsid w:val="006D1807"/>
    <w:rsid w:val="006D7DC8"/>
    <w:rsid w:val="007044E2"/>
    <w:rsid w:val="007079BF"/>
    <w:rsid w:val="00732855"/>
    <w:rsid w:val="00761512"/>
    <w:rsid w:val="007969FD"/>
    <w:rsid w:val="007D4677"/>
    <w:rsid w:val="00822467"/>
    <w:rsid w:val="0086727F"/>
    <w:rsid w:val="0087117E"/>
    <w:rsid w:val="008761FE"/>
    <w:rsid w:val="008A109D"/>
    <w:rsid w:val="008F5384"/>
    <w:rsid w:val="008F6560"/>
    <w:rsid w:val="00902D0E"/>
    <w:rsid w:val="00904D01"/>
    <w:rsid w:val="0091188A"/>
    <w:rsid w:val="009255A9"/>
    <w:rsid w:val="00955E8D"/>
    <w:rsid w:val="009B5FA1"/>
    <w:rsid w:val="009E41CC"/>
    <w:rsid w:val="00A04614"/>
    <w:rsid w:val="00A83B01"/>
    <w:rsid w:val="00AA2640"/>
    <w:rsid w:val="00AB1011"/>
    <w:rsid w:val="00AB4D90"/>
    <w:rsid w:val="00AC285A"/>
    <w:rsid w:val="00AC389F"/>
    <w:rsid w:val="00B074D4"/>
    <w:rsid w:val="00B532A2"/>
    <w:rsid w:val="00B568BA"/>
    <w:rsid w:val="00B57E6F"/>
    <w:rsid w:val="00B61100"/>
    <w:rsid w:val="00B6456F"/>
    <w:rsid w:val="00B927EB"/>
    <w:rsid w:val="00BA508A"/>
    <w:rsid w:val="00BB1803"/>
    <w:rsid w:val="00C003F2"/>
    <w:rsid w:val="00C3611F"/>
    <w:rsid w:val="00C62E59"/>
    <w:rsid w:val="00C640EE"/>
    <w:rsid w:val="00CC17F6"/>
    <w:rsid w:val="00CC28F1"/>
    <w:rsid w:val="00CD3A17"/>
    <w:rsid w:val="00D05503"/>
    <w:rsid w:val="00D25C05"/>
    <w:rsid w:val="00D3441B"/>
    <w:rsid w:val="00D428CF"/>
    <w:rsid w:val="00D72D71"/>
    <w:rsid w:val="00D75EB6"/>
    <w:rsid w:val="00DF53C1"/>
    <w:rsid w:val="00E5035B"/>
    <w:rsid w:val="00E650F9"/>
    <w:rsid w:val="00E86382"/>
    <w:rsid w:val="00ED015C"/>
    <w:rsid w:val="00ED4A44"/>
    <w:rsid w:val="00F42FDB"/>
    <w:rsid w:val="00F979F0"/>
    <w:rsid w:val="00FC76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035B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035B"/>
    <w:rPr>
      <w:rFonts w:eastAsiaTheme="minorHAnsi"/>
      <w:lang w:eastAsia="en-US"/>
    </w:rPr>
  </w:style>
  <w:style w:type="table" w:styleId="a5">
    <w:name w:val="Table Grid"/>
    <w:basedOn w:val="a1"/>
    <w:uiPriority w:val="59"/>
    <w:rsid w:val="00E5035B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503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03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1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8643840"/>
        <c:axId val="128717952"/>
        <c:axId val="0"/>
      </c:bar3DChart>
      <c:catAx>
        <c:axId val="128643840"/>
        <c:scaling>
          <c:orientation val="minMax"/>
        </c:scaling>
        <c:axPos val="b"/>
        <c:tickLblPos val="nextTo"/>
        <c:crossAx val="128717952"/>
        <c:crosses val="autoZero"/>
        <c:auto val="1"/>
        <c:lblAlgn val="ctr"/>
        <c:lblOffset val="100"/>
      </c:catAx>
      <c:valAx>
        <c:axId val="1287179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864384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25205717737973"/>
          <c:y val="0.39292373949858705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>
        <c:manualLayout>
          <c:layoutTarget val="inner"/>
          <c:xMode val="edge"/>
          <c:yMode val="edge"/>
          <c:x val="7.7906360344992154E-2"/>
          <c:y val="9.1026525786287393E-2"/>
          <c:w val="0.72829223230901563"/>
          <c:h val="0.49333021323623982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Информационные ресурсы</c:v>
                </c:pt>
                <c:pt idx="1">
                  <c:v>финансы</c:v>
                </c:pt>
                <c:pt idx="2">
                  <c:v>безопасность, законность</c:v>
                </c:pt>
                <c:pt idx="3">
                  <c:v>жилищно-коммун.сфера</c:v>
                </c:pt>
                <c:pt idx="4">
                  <c:v>градостроительство и архитектура</c:v>
                </c:pt>
                <c:pt idx="5">
                  <c:v>сельское хозяйство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hape val="box"/>
        <c:axId val="133352064"/>
        <c:axId val="133910912"/>
        <c:axId val="0"/>
      </c:bar3DChart>
      <c:catAx>
        <c:axId val="133352064"/>
        <c:scaling>
          <c:orientation val="minMax"/>
        </c:scaling>
        <c:axPos val="b"/>
        <c:numFmt formatCode="General" sourceLinked="1"/>
        <c:tickLblPos val="nextTo"/>
        <c:crossAx val="133910912"/>
        <c:crosses val="autoZero"/>
        <c:auto val="1"/>
        <c:lblAlgn val="ctr"/>
        <c:lblOffset val="100"/>
      </c:catAx>
      <c:valAx>
        <c:axId val="1339109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33520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492083223038682"/>
          <c:y val="0.25743014673222675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3636608"/>
        <c:axId val="83638144"/>
        <c:axId val="0"/>
      </c:bar3DChart>
      <c:catAx>
        <c:axId val="83636608"/>
        <c:scaling>
          <c:orientation val="minMax"/>
        </c:scaling>
        <c:axPos val="b"/>
        <c:tickLblPos val="nextTo"/>
        <c:crossAx val="83638144"/>
        <c:crosses val="autoZero"/>
        <c:auto val="1"/>
        <c:lblAlgn val="ctr"/>
        <c:lblOffset val="100"/>
      </c:catAx>
      <c:valAx>
        <c:axId val="8363814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36366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823029438522387"/>
          <c:y val="0.21692490051647037"/>
          <c:w val="0.1917697056147761"/>
          <c:h val="0.43753122222630925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июль, 2023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июнь, 2023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июль, 2022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278336"/>
        <c:axId val="129279872"/>
        <c:axId val="0"/>
      </c:bar3DChart>
      <c:catAx>
        <c:axId val="129278336"/>
        <c:scaling>
          <c:orientation val="minMax"/>
        </c:scaling>
        <c:axPos val="b"/>
        <c:tickLblPos val="nextTo"/>
        <c:crossAx val="129279872"/>
        <c:crosses val="autoZero"/>
        <c:auto val="1"/>
        <c:lblAlgn val="ctr"/>
        <c:lblOffset val="100"/>
      </c:catAx>
      <c:valAx>
        <c:axId val="1292798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27833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962097851514768"/>
          <c:y val="0.27278179913609452"/>
          <c:w val="0.20037902148485268"/>
          <c:h val="0.4040218129351854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Николаевка</cp:lastModifiedBy>
  <cp:revision>76</cp:revision>
  <dcterms:created xsi:type="dcterms:W3CDTF">2019-03-01T07:28:00Z</dcterms:created>
  <dcterms:modified xsi:type="dcterms:W3CDTF">2023-08-01T02:29:00Z</dcterms:modified>
</cp:coreProperties>
</file>