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 – статистический обзор о количестве, тематике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результатах рассмотрения обращений граждан, объединений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Николаевского сельсовета Татарского района Новосибирской области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 w:rsidR="00892D6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май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2019 года / в сравнении 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с </w:t>
      </w:r>
      <w:r w:rsidR="00892D6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апрелем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2019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</w:t>
      </w:r>
      <w:r w:rsidR="00892D6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ма</w:t>
      </w:r>
      <w:r w:rsidR="00436AA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2018 года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рассмотрения п</w:t>
      </w:r>
      <w:r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Николаевского сельсовета </w:t>
      </w:r>
      <w:r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муниципального образования Николаевский сельсовет Татарского района.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Николаевского сельсовета Татарского района за </w:t>
      </w:r>
      <w:r w:rsidR="00E3711E">
        <w:rPr>
          <w:rFonts w:ascii="Times New Roman" w:eastAsia="Times New Roman" w:hAnsi="Times New Roman" w:cs="Times New Roman"/>
          <w:sz w:val="24"/>
          <w:szCs w:val="24"/>
        </w:rPr>
        <w:t>март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2019 года поступило </w:t>
      </w:r>
      <w:r w:rsidR="00E3711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0 / 0  обращений граждан, в том числе: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/ 0 / 0 из них в форме электронного документа - 0 / 0 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36AAB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892D60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0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 / 0 /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35830" cy="2074545"/>
            <wp:effectExtent l="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D0371" w:rsidRDefault="008D0371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0371" w:rsidRDefault="008D0371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3"/>
        <w:tblW w:w="0" w:type="auto"/>
        <w:tblLook w:val="04A0"/>
      </w:tblPr>
      <w:tblGrid>
        <w:gridCol w:w="576"/>
        <w:gridCol w:w="5583"/>
        <w:gridCol w:w="1203"/>
        <w:gridCol w:w="967"/>
        <w:gridCol w:w="1203"/>
      </w:tblGrid>
      <w:tr w:rsidR="00124873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обращений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0957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="00105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2487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0957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r w:rsidR="001051E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1051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0957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="00124873">
              <w:rPr>
                <w:rFonts w:ascii="Times New Roman" w:eastAsia="Times New Roman" w:hAnsi="Times New Roman" w:cs="Times New Roman"/>
                <w:sz w:val="24"/>
                <w:szCs w:val="24"/>
              </w:rPr>
              <w:t>, 2018</w:t>
            </w:r>
          </w:p>
        </w:tc>
      </w:tr>
      <w:tr w:rsidR="0009572A" w:rsidTr="001248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Хозяйственная деятельность: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 w:rsidP="001A2B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9572A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прохождение осенне-зимнего периода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 w:rsidP="001A2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572A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2A" w:rsidRDefault="000957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Т О Г 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 w:rsidP="001A2B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662132" cy="2524836"/>
            <wp:effectExtent l="19050" t="0" r="24168" b="8814"/>
            <wp:docPr id="2" name="Объект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71" w:rsidRDefault="008D037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71" w:rsidRDefault="008D037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71" w:rsidRDefault="008D037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71" w:rsidRDefault="008D037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 поступивших обращений граждан: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-заявления – 0 / 0 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8D0371">
        <w:rPr>
          <w:rFonts w:ascii="Times New Roman" w:eastAsia="Times New Roman" w:hAnsi="Times New Roman" w:cs="Times New Roman"/>
          <w:bCs/>
          <w:sz w:val="24"/>
          <w:szCs w:val="24"/>
        </w:rPr>
        <w:t>просьбы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9044B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/ 0 / 0;  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-жалобы – 0 / 0 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-запросы – 0 / 0 / 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4873" w:rsidRDefault="00124873" w:rsidP="001248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080510" cy="1883410"/>
            <wp:effectExtent l="0" t="0" r="0" b="0"/>
            <wp:docPr id="3" name="Объект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62BB" w:rsidRDefault="00B862BB" w:rsidP="001248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873" w:rsidRDefault="00124873" w:rsidP="001248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с. Николаевка - </w:t>
      </w:r>
      <w:r w:rsidR="009044B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Малая Старинка - 0.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граждан, касаются,  в первую очередь: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A7A53">
        <w:rPr>
          <w:rFonts w:ascii="Times New Roman" w:eastAsia="Times New Roman" w:hAnsi="Times New Roman" w:cs="Times New Roman"/>
          <w:sz w:val="24"/>
          <w:szCs w:val="24"/>
        </w:rPr>
        <w:t xml:space="preserve">прохождение осенне-зимнего периода  – </w:t>
      </w:r>
      <w:r w:rsidR="009044B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обращение.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="005A7A53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приняты меры – </w:t>
      </w:r>
      <w:r w:rsidR="009044B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5A7A53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0 %) / – 0 (0 %) / 0 (0 %);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0 (0 %) / – 0  (0 %) /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 (0 %)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97425" cy="2272665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2BB" w:rsidRDefault="00B862BB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2BB" w:rsidRDefault="00B862BB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sectPr w:rsidR="00124873" w:rsidSect="001051EF">
      <w:pgSz w:w="11906" w:h="16838"/>
      <w:pgMar w:top="284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4873"/>
    <w:rsid w:val="0009572A"/>
    <w:rsid w:val="000A7E5A"/>
    <w:rsid w:val="000F231A"/>
    <w:rsid w:val="001051EF"/>
    <w:rsid w:val="00124873"/>
    <w:rsid w:val="00153DCF"/>
    <w:rsid w:val="00436AAB"/>
    <w:rsid w:val="005A7A53"/>
    <w:rsid w:val="008863BC"/>
    <w:rsid w:val="00892D60"/>
    <w:rsid w:val="008D0371"/>
    <w:rsid w:val="009044B1"/>
    <w:rsid w:val="00AA71EE"/>
    <w:rsid w:val="00B53C52"/>
    <w:rsid w:val="00B862BB"/>
    <w:rsid w:val="00E00852"/>
    <w:rsid w:val="00E15047"/>
    <w:rsid w:val="00E3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май, 2019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0117120"/>
        <c:axId val="103130624"/>
        <c:axId val="0"/>
      </c:bar3DChart>
      <c:catAx>
        <c:axId val="100117120"/>
        <c:scaling>
          <c:orientation val="minMax"/>
        </c:scaling>
        <c:axPos val="b"/>
        <c:tickLblPos val="nextTo"/>
        <c:crossAx val="103130624"/>
        <c:crosses val="autoZero"/>
        <c:auto val="1"/>
        <c:lblAlgn val="ctr"/>
        <c:lblOffset val="100"/>
      </c:catAx>
      <c:valAx>
        <c:axId val="10313062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01171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852"/>
          <c:w val="0.17267928675328281"/>
          <c:h val="0.3332111325258084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май, 2019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1"/>
                <c:pt idx="0">
                  <c:v>Хозяйственная деятельность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Хозяйственная деятельность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Хозяйственная деятельность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hape val="box"/>
        <c:axId val="80093184"/>
        <c:axId val="80094720"/>
        <c:axId val="0"/>
      </c:bar3DChart>
      <c:catAx>
        <c:axId val="80093184"/>
        <c:scaling>
          <c:orientation val="minMax"/>
        </c:scaling>
        <c:axPos val="b"/>
        <c:numFmt formatCode="General" sourceLinked="1"/>
        <c:tickLblPos val="nextTo"/>
        <c:crossAx val="80094720"/>
        <c:crosses val="autoZero"/>
        <c:auto val="1"/>
        <c:lblAlgn val="ctr"/>
        <c:lblOffset val="100"/>
      </c:catAx>
      <c:valAx>
        <c:axId val="8009472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800931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323995108920003"/>
          <c:y val="0.25742990459525938"/>
          <c:w val="0.15062969800992029"/>
          <c:h val="0.3567595194178829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79446016"/>
        <c:axId val="79447552"/>
        <c:axId val="0"/>
      </c:bar3DChart>
      <c:catAx>
        <c:axId val="79446016"/>
        <c:scaling>
          <c:orientation val="minMax"/>
        </c:scaling>
        <c:axPos val="b"/>
        <c:tickLblPos val="nextTo"/>
        <c:crossAx val="79447552"/>
        <c:crosses val="autoZero"/>
        <c:auto val="1"/>
        <c:lblAlgn val="ctr"/>
        <c:lblOffset val="100"/>
      </c:catAx>
      <c:valAx>
        <c:axId val="7944755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794460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6957"/>
          <c:w val="0.31172471013615238"/>
          <c:h val="0.34711308369985494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0521600"/>
        <c:axId val="90523136"/>
        <c:axId val="0"/>
      </c:bar3DChart>
      <c:catAx>
        <c:axId val="90521600"/>
        <c:scaling>
          <c:orientation val="minMax"/>
        </c:scaling>
        <c:axPos val="b"/>
        <c:tickLblPos val="nextTo"/>
        <c:crossAx val="90523136"/>
        <c:crosses val="autoZero"/>
        <c:auto val="1"/>
        <c:lblAlgn val="ctr"/>
        <c:lblOffset val="100"/>
      </c:catAx>
      <c:valAx>
        <c:axId val="9052313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05216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893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13</cp:revision>
  <dcterms:created xsi:type="dcterms:W3CDTF">2019-03-01T07:50:00Z</dcterms:created>
  <dcterms:modified xsi:type="dcterms:W3CDTF">2019-06-24T08:29:00Z</dcterms:modified>
</cp:coreProperties>
</file>