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E90" w:rsidRPr="00ED6328" w:rsidRDefault="00861E90" w:rsidP="00861E90">
      <w:pPr>
        <w:spacing w:after="0" w:line="240" w:lineRule="auto"/>
        <w:jc w:val="center"/>
        <w:rPr>
          <w:rFonts w:ascii="Times New Roman" w:hAnsi="Times New Roman" w:cs="Times New Roman"/>
          <w:b/>
          <w:i/>
          <w:sz w:val="72"/>
          <w:szCs w:val="72"/>
        </w:rPr>
      </w:pPr>
      <w:r w:rsidRPr="00ED6328">
        <w:rPr>
          <w:rFonts w:ascii="Times New Roman" w:hAnsi="Times New Roman" w:cs="Times New Roman"/>
          <w:b/>
          <w:i/>
          <w:sz w:val="72"/>
          <w:szCs w:val="72"/>
        </w:rPr>
        <w:t>Николаевский Вестник</w:t>
      </w:r>
    </w:p>
    <w:p w:rsidR="00861E90" w:rsidRPr="00ED6328" w:rsidRDefault="00861E90" w:rsidP="00861E90">
      <w:pPr>
        <w:spacing w:after="0" w:line="240" w:lineRule="auto"/>
        <w:jc w:val="center"/>
        <w:rPr>
          <w:rFonts w:ascii="Times New Roman" w:hAnsi="Times New Roman" w:cs="Times New Roman"/>
        </w:rPr>
      </w:pPr>
    </w:p>
    <w:p w:rsidR="00605BAA" w:rsidRDefault="00861E90" w:rsidP="00861E90">
      <w:pPr>
        <w:spacing w:after="0" w:line="240" w:lineRule="auto"/>
        <w:jc w:val="center"/>
        <w:rPr>
          <w:rFonts w:ascii="Times New Roman" w:hAnsi="Times New Roman" w:cs="Times New Roman"/>
        </w:rPr>
      </w:pPr>
      <w:r w:rsidRPr="00ED6328">
        <w:rPr>
          <w:rFonts w:ascii="Times New Roman" w:hAnsi="Times New Roman" w:cs="Times New Roman"/>
        </w:rPr>
        <w:t>Периодическое печатное издание муниципального образования Николаевского сельсовета Татарского района Новосибирской области</w:t>
      </w:r>
    </w:p>
    <w:p w:rsidR="00D762F0" w:rsidRDefault="00D762F0" w:rsidP="00D762F0">
      <w:pPr>
        <w:spacing w:after="0" w:line="240" w:lineRule="auto"/>
        <w:jc w:val="center"/>
        <w:rPr>
          <w:rFonts w:ascii="Times New Roman" w:hAnsi="Times New Roman" w:cs="Times New Roman"/>
          <w:b/>
          <w:sz w:val="24"/>
          <w:szCs w:val="24"/>
        </w:rPr>
      </w:pPr>
    </w:p>
    <w:p w:rsidR="002130C3" w:rsidRPr="008B54A7" w:rsidRDefault="002130C3" w:rsidP="002130C3">
      <w:pPr>
        <w:spacing w:after="0" w:line="240" w:lineRule="auto"/>
        <w:ind w:firstLine="709"/>
        <w:jc w:val="center"/>
        <w:rPr>
          <w:rFonts w:ascii="Times New Roman" w:hAnsi="Times New Roman" w:cs="Times New Roman"/>
          <w:b/>
          <w:sz w:val="24"/>
          <w:szCs w:val="24"/>
        </w:rPr>
      </w:pPr>
      <w:r w:rsidRPr="008B54A7">
        <w:rPr>
          <w:rFonts w:ascii="Times New Roman" w:hAnsi="Times New Roman" w:cs="Times New Roman"/>
          <w:b/>
          <w:sz w:val="24"/>
          <w:szCs w:val="24"/>
        </w:rPr>
        <w:t xml:space="preserve">АДМИНИСТРАЦИЯ </w:t>
      </w:r>
    </w:p>
    <w:p w:rsidR="002130C3" w:rsidRPr="008B54A7" w:rsidRDefault="002130C3" w:rsidP="002130C3">
      <w:pPr>
        <w:spacing w:after="0" w:line="240" w:lineRule="auto"/>
        <w:ind w:firstLine="709"/>
        <w:jc w:val="center"/>
        <w:rPr>
          <w:rFonts w:ascii="Times New Roman" w:hAnsi="Times New Roman" w:cs="Times New Roman"/>
          <w:b/>
          <w:sz w:val="24"/>
          <w:szCs w:val="24"/>
        </w:rPr>
      </w:pPr>
      <w:r w:rsidRPr="008B54A7">
        <w:rPr>
          <w:rFonts w:ascii="Times New Roman" w:hAnsi="Times New Roman" w:cs="Times New Roman"/>
          <w:b/>
          <w:sz w:val="24"/>
          <w:szCs w:val="24"/>
        </w:rPr>
        <w:t>НИКОЛАЕВСКОГО СЕЛЬСОВЕТА</w:t>
      </w:r>
    </w:p>
    <w:p w:rsidR="002130C3" w:rsidRPr="008B54A7" w:rsidRDefault="002130C3" w:rsidP="002130C3">
      <w:pPr>
        <w:spacing w:after="0" w:line="240" w:lineRule="auto"/>
        <w:ind w:firstLine="709"/>
        <w:jc w:val="center"/>
        <w:rPr>
          <w:rFonts w:ascii="Times New Roman" w:hAnsi="Times New Roman" w:cs="Times New Roman"/>
          <w:b/>
          <w:sz w:val="24"/>
          <w:szCs w:val="24"/>
        </w:rPr>
      </w:pPr>
      <w:r w:rsidRPr="008B54A7">
        <w:rPr>
          <w:rFonts w:ascii="Times New Roman" w:hAnsi="Times New Roman" w:cs="Times New Roman"/>
          <w:b/>
          <w:sz w:val="24"/>
          <w:szCs w:val="24"/>
        </w:rPr>
        <w:t xml:space="preserve">  ТАТАРСКОГО  РАЙОНА</w:t>
      </w:r>
    </w:p>
    <w:p w:rsidR="002130C3" w:rsidRPr="008B54A7" w:rsidRDefault="002130C3" w:rsidP="002130C3">
      <w:pPr>
        <w:spacing w:after="0" w:line="240" w:lineRule="auto"/>
        <w:ind w:firstLine="709"/>
        <w:jc w:val="center"/>
        <w:rPr>
          <w:rFonts w:ascii="Times New Roman" w:hAnsi="Times New Roman" w:cs="Times New Roman"/>
          <w:b/>
          <w:sz w:val="24"/>
          <w:szCs w:val="24"/>
        </w:rPr>
      </w:pPr>
      <w:r w:rsidRPr="008B54A7">
        <w:rPr>
          <w:rFonts w:ascii="Times New Roman" w:hAnsi="Times New Roman" w:cs="Times New Roman"/>
          <w:b/>
          <w:sz w:val="24"/>
          <w:szCs w:val="24"/>
        </w:rPr>
        <w:t>НОВОСИБИРСКОЙ ОБЛАСТИ</w:t>
      </w:r>
    </w:p>
    <w:p w:rsidR="002130C3" w:rsidRPr="008B54A7" w:rsidRDefault="002130C3" w:rsidP="002130C3">
      <w:pPr>
        <w:spacing w:after="0" w:line="240" w:lineRule="auto"/>
        <w:ind w:firstLine="709"/>
        <w:jc w:val="center"/>
        <w:rPr>
          <w:rFonts w:ascii="Times New Roman" w:hAnsi="Times New Roman" w:cs="Times New Roman"/>
          <w:b/>
          <w:sz w:val="24"/>
          <w:szCs w:val="24"/>
        </w:rPr>
      </w:pPr>
    </w:p>
    <w:p w:rsidR="002130C3" w:rsidRPr="008B54A7" w:rsidRDefault="002130C3" w:rsidP="002130C3">
      <w:pPr>
        <w:spacing w:after="0" w:line="240" w:lineRule="auto"/>
        <w:ind w:firstLine="709"/>
        <w:jc w:val="center"/>
        <w:rPr>
          <w:rFonts w:ascii="Times New Roman" w:hAnsi="Times New Roman" w:cs="Times New Roman"/>
          <w:b/>
          <w:sz w:val="24"/>
          <w:szCs w:val="24"/>
        </w:rPr>
      </w:pPr>
      <w:r w:rsidRPr="008B54A7">
        <w:rPr>
          <w:rFonts w:ascii="Times New Roman" w:hAnsi="Times New Roman" w:cs="Times New Roman"/>
          <w:b/>
          <w:sz w:val="24"/>
          <w:szCs w:val="24"/>
        </w:rPr>
        <w:t>П О С Т А Н О В Л Е Н И Е</w:t>
      </w:r>
    </w:p>
    <w:p w:rsidR="002130C3" w:rsidRPr="008B54A7" w:rsidRDefault="002130C3" w:rsidP="002130C3">
      <w:pPr>
        <w:tabs>
          <w:tab w:val="left" w:pos="1110"/>
        </w:tabs>
        <w:spacing w:after="0" w:line="240" w:lineRule="auto"/>
        <w:ind w:left="1080" w:firstLine="709"/>
        <w:jc w:val="both"/>
        <w:rPr>
          <w:rFonts w:ascii="Times New Roman" w:hAnsi="Times New Roman" w:cs="Times New Roman"/>
          <w:color w:val="000000"/>
          <w:sz w:val="24"/>
          <w:szCs w:val="24"/>
        </w:rPr>
      </w:pPr>
    </w:p>
    <w:p w:rsidR="002130C3" w:rsidRPr="008B54A7" w:rsidRDefault="002130C3" w:rsidP="002130C3">
      <w:pPr>
        <w:tabs>
          <w:tab w:val="left" w:pos="1110"/>
        </w:tabs>
        <w:spacing w:after="0" w:line="240" w:lineRule="auto"/>
        <w:ind w:left="1080" w:firstLine="709"/>
        <w:jc w:val="both"/>
        <w:rPr>
          <w:rFonts w:ascii="Times New Roman" w:hAnsi="Times New Roman" w:cs="Times New Roman"/>
          <w:color w:val="000000"/>
          <w:sz w:val="24"/>
          <w:szCs w:val="24"/>
        </w:rPr>
      </w:pPr>
    </w:p>
    <w:p w:rsidR="002130C3" w:rsidRPr="008B54A7" w:rsidRDefault="002130C3" w:rsidP="002130C3">
      <w:pPr>
        <w:tabs>
          <w:tab w:val="left" w:pos="142"/>
        </w:tabs>
        <w:spacing w:after="0" w:line="240" w:lineRule="auto"/>
        <w:ind w:left="142" w:firstLine="709"/>
        <w:jc w:val="both"/>
        <w:rPr>
          <w:rFonts w:ascii="Times New Roman" w:hAnsi="Times New Roman" w:cs="Times New Roman"/>
          <w:color w:val="000000"/>
          <w:sz w:val="24"/>
          <w:szCs w:val="24"/>
        </w:rPr>
      </w:pPr>
      <w:r w:rsidRPr="008B54A7">
        <w:rPr>
          <w:rFonts w:ascii="Times New Roman" w:hAnsi="Times New Roman" w:cs="Times New Roman"/>
          <w:color w:val="000000"/>
          <w:sz w:val="24"/>
          <w:szCs w:val="24"/>
        </w:rPr>
        <w:t>17.05.2019                                               с.Николаевка                                                № 28</w:t>
      </w:r>
    </w:p>
    <w:p w:rsidR="002130C3" w:rsidRPr="008B54A7" w:rsidRDefault="002130C3" w:rsidP="002130C3">
      <w:pPr>
        <w:autoSpaceDE w:val="0"/>
        <w:autoSpaceDN w:val="0"/>
        <w:adjustRightInd w:val="0"/>
        <w:spacing w:after="0" w:line="240" w:lineRule="auto"/>
        <w:ind w:firstLine="709"/>
        <w:jc w:val="center"/>
        <w:rPr>
          <w:rFonts w:ascii="Times New Roman" w:hAnsi="Times New Roman" w:cs="Times New Roman"/>
          <w:b/>
          <w:bCs/>
          <w:kern w:val="2"/>
          <w:sz w:val="24"/>
          <w:szCs w:val="24"/>
        </w:rPr>
      </w:pPr>
    </w:p>
    <w:p w:rsidR="002130C3" w:rsidRPr="008B54A7" w:rsidRDefault="002130C3" w:rsidP="002130C3">
      <w:pPr>
        <w:autoSpaceDE w:val="0"/>
        <w:autoSpaceDN w:val="0"/>
        <w:adjustRightInd w:val="0"/>
        <w:spacing w:after="0" w:line="240" w:lineRule="auto"/>
        <w:ind w:firstLine="709"/>
        <w:jc w:val="center"/>
        <w:rPr>
          <w:rFonts w:ascii="Times New Roman" w:hAnsi="Times New Roman" w:cs="Times New Roman"/>
          <w:b/>
          <w:bCs/>
          <w:kern w:val="2"/>
          <w:sz w:val="24"/>
          <w:szCs w:val="24"/>
        </w:rPr>
      </w:pPr>
      <w:r w:rsidRPr="008B54A7">
        <w:rPr>
          <w:rFonts w:ascii="Times New Roman" w:hAnsi="Times New Roman" w:cs="Times New Roman"/>
          <w:b/>
          <w:bCs/>
          <w:kern w:val="2"/>
          <w:sz w:val="24"/>
          <w:szCs w:val="24"/>
        </w:rPr>
        <w:t>ПОСТАНОВЛЕНИЕ</w:t>
      </w:r>
    </w:p>
    <w:p w:rsidR="002130C3" w:rsidRPr="008B54A7" w:rsidRDefault="002130C3" w:rsidP="002130C3">
      <w:pPr>
        <w:pStyle w:val="ab"/>
        <w:spacing w:before="0" w:beforeAutospacing="0" w:after="0" w:afterAutospacing="0"/>
        <w:ind w:firstLine="709"/>
        <w:jc w:val="center"/>
        <w:rPr>
          <w:b/>
          <w:bCs/>
          <w:kern w:val="2"/>
        </w:rPr>
      </w:pPr>
    </w:p>
    <w:p w:rsidR="002130C3" w:rsidRPr="008B54A7" w:rsidRDefault="002130C3" w:rsidP="002130C3">
      <w:pPr>
        <w:pStyle w:val="ab"/>
        <w:spacing w:before="0" w:beforeAutospacing="0" w:after="0" w:afterAutospacing="0"/>
        <w:ind w:firstLine="709"/>
        <w:jc w:val="center"/>
        <w:rPr>
          <w:b/>
          <w:bCs/>
          <w:kern w:val="2"/>
        </w:rPr>
      </w:pPr>
      <w:r w:rsidRPr="008B54A7">
        <w:rPr>
          <w:b/>
          <w:bCs/>
          <w:kern w:val="2"/>
        </w:rPr>
        <w:t>О ПОРЯДКЕ УТВЕРЖДЕНИЯ ПОЛОЖЕНИЙ (РЕГЛАМЕНТОВ)</w:t>
      </w:r>
      <w:r w:rsidRPr="008B54A7">
        <w:rPr>
          <w:b/>
          <w:bCs/>
          <w:kern w:val="2"/>
        </w:rPr>
        <w:br/>
        <w:t>ОБ ОФИЦИАЛЬНЫХ ФИЗКУЛЬТУРНЫХ МЕРОПРИЯТИЯХ</w:t>
      </w:r>
      <w:r w:rsidRPr="008B54A7">
        <w:rPr>
          <w:b/>
          <w:bCs/>
          <w:kern w:val="2"/>
        </w:rPr>
        <w:br/>
        <w:t>И СПОРТИВНЫХ СОРЕВНОВАНИЯХ МУНИЦИПАЛЬНОГО ОБРАЗОВАНИЯ НИКОЛАЕВСКОГО СЕЛЬСОВЕТА ТАТАРСКОГО РАЙОНА НОВОСИБИРСКОЙ ОБЛАСТИ,</w:t>
      </w:r>
      <w:r>
        <w:rPr>
          <w:b/>
          <w:bCs/>
          <w:kern w:val="2"/>
        </w:rPr>
        <w:t xml:space="preserve">  </w:t>
      </w:r>
      <w:r w:rsidRPr="008B54A7">
        <w:rPr>
          <w:b/>
          <w:bCs/>
          <w:kern w:val="2"/>
        </w:rPr>
        <w:t>А ТАКЖЕ О ТРЕБОВАНИЯХ К ИХ СОДЕРЖАНИЮ</w:t>
      </w:r>
    </w:p>
    <w:p w:rsidR="002130C3" w:rsidRPr="008B54A7" w:rsidRDefault="002130C3" w:rsidP="002130C3">
      <w:pPr>
        <w:pStyle w:val="ab"/>
        <w:spacing w:before="0" w:beforeAutospacing="0" w:after="0" w:afterAutospacing="0"/>
        <w:ind w:firstLine="709"/>
        <w:jc w:val="center"/>
        <w:rPr>
          <w:b/>
          <w:bCs/>
          <w:kern w:val="2"/>
        </w:rPr>
      </w:pPr>
    </w:p>
    <w:p w:rsidR="002130C3" w:rsidRPr="008B54A7" w:rsidRDefault="002130C3" w:rsidP="002130C3">
      <w:pPr>
        <w:autoSpaceDE w:val="0"/>
        <w:autoSpaceDN w:val="0"/>
        <w:adjustRightInd w:val="0"/>
        <w:spacing w:after="0" w:line="240" w:lineRule="auto"/>
        <w:ind w:firstLine="709"/>
        <w:jc w:val="both"/>
        <w:rPr>
          <w:rFonts w:ascii="Times New Roman" w:hAnsi="Times New Roman" w:cs="Times New Roman"/>
          <w:bCs/>
          <w:kern w:val="2"/>
          <w:sz w:val="24"/>
          <w:szCs w:val="24"/>
        </w:rPr>
      </w:pPr>
      <w:r w:rsidRPr="008B54A7">
        <w:rPr>
          <w:rFonts w:ascii="Times New Roman" w:hAnsi="Times New Roman" w:cs="Times New Roman"/>
          <w:kern w:val="2"/>
          <w:sz w:val="24"/>
          <w:szCs w:val="24"/>
        </w:rPr>
        <w:t xml:space="preserve">В соответствии с частью 9 статьи 20 Федерального закона от </w:t>
      </w:r>
      <w:r w:rsidRPr="008B54A7">
        <w:rPr>
          <w:rFonts w:ascii="Times New Roman" w:hAnsi="Times New Roman" w:cs="Times New Roman"/>
          <w:kern w:val="2"/>
          <w:sz w:val="24"/>
          <w:szCs w:val="24"/>
        </w:rPr>
        <w:br/>
        <w:t xml:space="preserve">4 декабря 2007 года № 329-ФЗ «О физической культуре и спорте в Российской Федерации», </w:t>
      </w:r>
      <w:r w:rsidRPr="008B54A7">
        <w:rPr>
          <w:rFonts w:ascii="Times New Roman" w:hAnsi="Times New Roman" w:cs="Times New Roman"/>
          <w:bCs/>
          <w:kern w:val="2"/>
          <w:sz w:val="24"/>
          <w:szCs w:val="24"/>
        </w:rPr>
        <w:t xml:space="preserve">руководствуясь статьями 27, 32 Устава </w:t>
      </w:r>
      <w:r w:rsidRPr="008B54A7">
        <w:rPr>
          <w:rFonts w:ascii="Times New Roman" w:hAnsi="Times New Roman" w:cs="Times New Roman"/>
          <w:kern w:val="2"/>
          <w:sz w:val="24"/>
          <w:szCs w:val="24"/>
        </w:rPr>
        <w:t>Николаевского сельсовета Татарского района Новосибирской области</w:t>
      </w:r>
      <w:r w:rsidRPr="008B54A7">
        <w:rPr>
          <w:rFonts w:ascii="Times New Roman" w:hAnsi="Times New Roman" w:cs="Times New Roman"/>
          <w:bCs/>
          <w:kern w:val="2"/>
          <w:sz w:val="24"/>
          <w:szCs w:val="24"/>
        </w:rPr>
        <w:t xml:space="preserve">, администрация </w:t>
      </w:r>
      <w:r w:rsidRPr="008B54A7">
        <w:rPr>
          <w:rFonts w:ascii="Times New Roman" w:hAnsi="Times New Roman" w:cs="Times New Roman"/>
          <w:kern w:val="2"/>
          <w:sz w:val="24"/>
          <w:szCs w:val="24"/>
        </w:rPr>
        <w:t>Николаевского сельсовета Татарского района Новосибирской области</w:t>
      </w:r>
      <w:r w:rsidRPr="008B54A7">
        <w:rPr>
          <w:rFonts w:ascii="Times New Roman" w:hAnsi="Times New Roman" w:cs="Times New Roman"/>
          <w:i/>
          <w:kern w:val="2"/>
          <w:sz w:val="24"/>
          <w:szCs w:val="24"/>
        </w:rPr>
        <w:t xml:space="preserve">,  </w:t>
      </w:r>
      <w:r w:rsidRPr="008B54A7">
        <w:rPr>
          <w:rFonts w:ascii="Times New Roman" w:hAnsi="Times New Roman" w:cs="Times New Roman"/>
          <w:bCs/>
          <w:kern w:val="2"/>
          <w:sz w:val="24"/>
          <w:szCs w:val="24"/>
        </w:rPr>
        <w:t>постановляет:</w:t>
      </w:r>
    </w:p>
    <w:p w:rsidR="002130C3" w:rsidRPr="008B54A7" w:rsidRDefault="002130C3" w:rsidP="002130C3">
      <w:pPr>
        <w:autoSpaceDE w:val="0"/>
        <w:autoSpaceDN w:val="0"/>
        <w:adjustRightInd w:val="0"/>
        <w:spacing w:after="0" w:line="240" w:lineRule="auto"/>
        <w:ind w:firstLine="709"/>
        <w:jc w:val="both"/>
        <w:rPr>
          <w:rFonts w:ascii="Times New Roman" w:hAnsi="Times New Roman" w:cs="Times New Roman"/>
          <w:bCs/>
          <w:kern w:val="2"/>
          <w:sz w:val="24"/>
          <w:szCs w:val="24"/>
        </w:rPr>
      </w:pPr>
      <w:r w:rsidRPr="008B54A7">
        <w:rPr>
          <w:rFonts w:ascii="Times New Roman" w:hAnsi="Times New Roman" w:cs="Times New Roman"/>
          <w:bCs/>
          <w:kern w:val="2"/>
          <w:sz w:val="24"/>
          <w:szCs w:val="24"/>
        </w:rPr>
        <w:t xml:space="preserve">1. Установить порядок утверждения положений (регламентов) об официальных физкультурных мероприятиях и спортивных соревнованиях муниципального образования </w:t>
      </w:r>
      <w:r w:rsidRPr="008B54A7">
        <w:rPr>
          <w:rFonts w:ascii="Times New Roman" w:hAnsi="Times New Roman" w:cs="Times New Roman"/>
          <w:kern w:val="2"/>
          <w:sz w:val="24"/>
          <w:szCs w:val="24"/>
        </w:rPr>
        <w:t>Николаевского сельсовета Татарского района Новосибирской области</w:t>
      </w:r>
      <w:r w:rsidRPr="008B54A7">
        <w:rPr>
          <w:rFonts w:ascii="Times New Roman" w:hAnsi="Times New Roman" w:cs="Times New Roman"/>
          <w:bCs/>
          <w:kern w:val="2"/>
          <w:sz w:val="24"/>
          <w:szCs w:val="24"/>
        </w:rPr>
        <w:t>, а также требования к их содержанию</w:t>
      </w:r>
      <w:r w:rsidRPr="008B54A7">
        <w:rPr>
          <w:rFonts w:ascii="Times New Roman" w:hAnsi="Times New Roman" w:cs="Times New Roman"/>
          <w:kern w:val="2"/>
          <w:sz w:val="24"/>
          <w:szCs w:val="24"/>
        </w:rPr>
        <w:t xml:space="preserve"> (прилагается)</w:t>
      </w:r>
      <w:r w:rsidRPr="008B54A7">
        <w:rPr>
          <w:rFonts w:ascii="Times New Roman" w:hAnsi="Times New Roman" w:cs="Times New Roman"/>
          <w:bCs/>
          <w:kern w:val="2"/>
          <w:sz w:val="24"/>
          <w:szCs w:val="24"/>
        </w:rPr>
        <w:t>.</w:t>
      </w:r>
    </w:p>
    <w:p w:rsidR="002130C3" w:rsidRDefault="002130C3" w:rsidP="002130C3">
      <w:pPr>
        <w:autoSpaceDE w:val="0"/>
        <w:autoSpaceDN w:val="0"/>
        <w:adjustRightInd w:val="0"/>
        <w:ind w:firstLine="709"/>
        <w:jc w:val="both"/>
        <w:rPr>
          <w:bCs/>
          <w:kern w:val="2"/>
        </w:rPr>
      </w:pPr>
      <w:r w:rsidRPr="008B54A7">
        <w:rPr>
          <w:rFonts w:ascii="Times New Roman" w:hAnsi="Times New Roman" w:cs="Times New Roman"/>
          <w:bCs/>
          <w:kern w:val="2"/>
          <w:sz w:val="24"/>
          <w:szCs w:val="24"/>
        </w:rPr>
        <w:t>2. Настоящее постановление подлежит официальному опубликованию.</w:t>
      </w:r>
    </w:p>
    <w:p w:rsidR="002130C3" w:rsidRPr="008B54A7" w:rsidRDefault="002130C3" w:rsidP="002130C3">
      <w:pPr>
        <w:autoSpaceDE w:val="0"/>
        <w:autoSpaceDN w:val="0"/>
        <w:adjustRightInd w:val="0"/>
        <w:spacing w:after="0" w:line="240" w:lineRule="auto"/>
        <w:ind w:firstLine="709"/>
        <w:jc w:val="both"/>
        <w:rPr>
          <w:rFonts w:ascii="Times New Roman" w:hAnsi="Times New Roman" w:cs="Times New Roman"/>
          <w:bCs/>
          <w:kern w:val="2"/>
          <w:sz w:val="24"/>
          <w:szCs w:val="24"/>
        </w:rPr>
      </w:pPr>
    </w:p>
    <w:p w:rsidR="002130C3" w:rsidRPr="008B54A7" w:rsidRDefault="002130C3" w:rsidP="002130C3">
      <w:pPr>
        <w:autoSpaceDE w:val="0"/>
        <w:autoSpaceDN w:val="0"/>
        <w:adjustRightInd w:val="0"/>
        <w:spacing w:after="0" w:line="240" w:lineRule="auto"/>
        <w:ind w:firstLine="709"/>
        <w:jc w:val="both"/>
        <w:rPr>
          <w:rFonts w:ascii="Times New Roman" w:hAnsi="Times New Roman" w:cs="Times New Roman"/>
          <w:bCs/>
          <w:kern w:val="2"/>
          <w:sz w:val="24"/>
          <w:szCs w:val="24"/>
        </w:rPr>
      </w:pPr>
    </w:p>
    <w:p w:rsidR="002130C3" w:rsidRPr="008B54A7" w:rsidRDefault="002130C3" w:rsidP="002130C3">
      <w:pPr>
        <w:autoSpaceDE w:val="0"/>
        <w:autoSpaceDN w:val="0"/>
        <w:adjustRightInd w:val="0"/>
        <w:spacing w:after="0" w:line="240" w:lineRule="auto"/>
        <w:ind w:firstLine="709"/>
        <w:jc w:val="both"/>
        <w:rPr>
          <w:rFonts w:ascii="Times New Roman" w:hAnsi="Times New Roman" w:cs="Times New Roman"/>
          <w:bCs/>
          <w:kern w:val="2"/>
          <w:sz w:val="24"/>
          <w:szCs w:val="24"/>
        </w:rPr>
      </w:pPr>
    </w:p>
    <w:tbl>
      <w:tblPr>
        <w:tblW w:w="0" w:type="auto"/>
        <w:tblInd w:w="108" w:type="dxa"/>
        <w:tblLook w:val="04A0"/>
      </w:tblPr>
      <w:tblGrid>
        <w:gridCol w:w="4282"/>
        <w:gridCol w:w="4955"/>
      </w:tblGrid>
      <w:tr w:rsidR="002130C3" w:rsidRPr="008B54A7" w:rsidTr="00E13462">
        <w:tc>
          <w:tcPr>
            <w:tcW w:w="4282" w:type="dxa"/>
          </w:tcPr>
          <w:p w:rsidR="002130C3" w:rsidRPr="008B54A7" w:rsidRDefault="002130C3" w:rsidP="00E13462">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sidRPr="008B54A7">
              <w:rPr>
                <w:rFonts w:ascii="Times New Roman" w:eastAsia="Calibri" w:hAnsi="Times New Roman" w:cs="Times New Roman"/>
                <w:kern w:val="2"/>
                <w:sz w:val="24"/>
                <w:szCs w:val="24"/>
              </w:rPr>
              <w:t xml:space="preserve">Глава Николаевского сельсовета         </w:t>
            </w:r>
          </w:p>
        </w:tc>
        <w:tc>
          <w:tcPr>
            <w:tcW w:w="4955" w:type="dxa"/>
            <w:hideMark/>
          </w:tcPr>
          <w:p w:rsidR="002130C3" w:rsidRPr="008B54A7" w:rsidRDefault="002130C3" w:rsidP="00E13462">
            <w:pPr>
              <w:autoSpaceDE w:val="0"/>
              <w:autoSpaceDN w:val="0"/>
              <w:adjustRightInd w:val="0"/>
              <w:spacing w:after="0" w:line="240" w:lineRule="auto"/>
              <w:ind w:firstLine="709"/>
              <w:jc w:val="center"/>
              <w:rPr>
                <w:rFonts w:ascii="Times New Roman" w:eastAsia="Calibri" w:hAnsi="Times New Roman" w:cs="Times New Roman"/>
                <w:kern w:val="2"/>
                <w:sz w:val="24"/>
                <w:szCs w:val="24"/>
              </w:rPr>
            </w:pPr>
            <w:r w:rsidRPr="008B54A7">
              <w:rPr>
                <w:rFonts w:ascii="Times New Roman" w:eastAsia="Calibri" w:hAnsi="Times New Roman" w:cs="Times New Roman"/>
                <w:kern w:val="2"/>
                <w:sz w:val="24"/>
                <w:szCs w:val="24"/>
              </w:rPr>
              <w:t>О.С. Прокопенко</w:t>
            </w:r>
          </w:p>
        </w:tc>
      </w:tr>
    </w:tbl>
    <w:p w:rsidR="002130C3" w:rsidRPr="008B54A7" w:rsidRDefault="002130C3" w:rsidP="002130C3">
      <w:pPr>
        <w:spacing w:after="0" w:line="240" w:lineRule="auto"/>
        <w:ind w:firstLine="709"/>
        <w:jc w:val="both"/>
        <w:rPr>
          <w:rFonts w:ascii="Times New Roman" w:hAnsi="Times New Roman" w:cs="Times New Roman"/>
          <w:b/>
          <w:kern w:val="2"/>
          <w:sz w:val="24"/>
          <w:szCs w:val="24"/>
        </w:rPr>
        <w:sectPr w:rsidR="002130C3" w:rsidRPr="008B54A7" w:rsidSect="0056540A">
          <w:footerReference w:type="even" r:id="rId7"/>
          <w:footerReference w:type="default" r:id="rId8"/>
          <w:headerReference w:type="first" r:id="rId9"/>
          <w:pgSz w:w="11906" w:h="16838"/>
          <w:pgMar w:top="426" w:right="567" w:bottom="1134" w:left="1701" w:header="708" w:footer="708" w:gutter="0"/>
          <w:cols w:space="708"/>
          <w:titlePg/>
          <w:docGrid w:linePitch="360"/>
        </w:sectPr>
      </w:pPr>
    </w:p>
    <w:tbl>
      <w:tblPr>
        <w:tblW w:w="10862" w:type="dxa"/>
        <w:tblLook w:val="04A0"/>
      </w:tblPr>
      <w:tblGrid>
        <w:gridCol w:w="5914"/>
        <w:gridCol w:w="4948"/>
      </w:tblGrid>
      <w:tr w:rsidR="002130C3" w:rsidRPr="008B54A7" w:rsidTr="0056540A">
        <w:trPr>
          <w:trHeight w:val="1399"/>
        </w:trPr>
        <w:tc>
          <w:tcPr>
            <w:tcW w:w="5914" w:type="dxa"/>
            <w:shd w:val="clear" w:color="auto" w:fill="auto"/>
          </w:tcPr>
          <w:p w:rsidR="002130C3" w:rsidRPr="008B54A7" w:rsidRDefault="002130C3" w:rsidP="00E13462">
            <w:pPr>
              <w:spacing w:after="0" w:line="240" w:lineRule="auto"/>
              <w:ind w:firstLine="709"/>
              <w:rPr>
                <w:rFonts w:ascii="Times New Roman" w:hAnsi="Times New Roman" w:cs="Times New Roman"/>
                <w:caps/>
                <w:kern w:val="2"/>
                <w:sz w:val="24"/>
                <w:szCs w:val="24"/>
              </w:rPr>
            </w:pPr>
          </w:p>
        </w:tc>
        <w:tc>
          <w:tcPr>
            <w:tcW w:w="4948" w:type="dxa"/>
            <w:shd w:val="clear" w:color="auto" w:fill="auto"/>
          </w:tcPr>
          <w:p w:rsidR="002130C3" w:rsidRPr="008B54A7" w:rsidRDefault="002130C3" w:rsidP="0056540A">
            <w:pPr>
              <w:spacing w:after="0" w:line="240" w:lineRule="auto"/>
              <w:ind w:firstLine="709"/>
              <w:jc w:val="center"/>
              <w:rPr>
                <w:rFonts w:ascii="Times New Roman" w:hAnsi="Times New Roman" w:cs="Times New Roman"/>
                <w:kern w:val="2"/>
                <w:sz w:val="24"/>
                <w:szCs w:val="24"/>
              </w:rPr>
            </w:pPr>
            <w:r w:rsidRPr="008B54A7">
              <w:rPr>
                <w:rFonts w:ascii="Times New Roman" w:hAnsi="Times New Roman" w:cs="Times New Roman"/>
                <w:kern w:val="2"/>
                <w:sz w:val="24"/>
                <w:szCs w:val="24"/>
              </w:rPr>
              <w:t>УСТАНОВЛЕН</w:t>
            </w:r>
          </w:p>
          <w:p w:rsidR="002130C3" w:rsidRPr="008B54A7" w:rsidRDefault="002130C3" w:rsidP="0056540A">
            <w:pPr>
              <w:spacing w:after="0" w:line="240" w:lineRule="auto"/>
              <w:ind w:firstLine="709"/>
              <w:jc w:val="center"/>
              <w:rPr>
                <w:rFonts w:ascii="Times New Roman" w:hAnsi="Times New Roman" w:cs="Times New Roman"/>
                <w:kern w:val="2"/>
                <w:sz w:val="24"/>
                <w:szCs w:val="24"/>
              </w:rPr>
            </w:pPr>
            <w:r w:rsidRPr="008B54A7">
              <w:rPr>
                <w:rFonts w:ascii="Times New Roman" w:hAnsi="Times New Roman" w:cs="Times New Roman"/>
                <w:kern w:val="2"/>
                <w:sz w:val="24"/>
                <w:szCs w:val="24"/>
              </w:rPr>
              <w:t>постановлением администрации Николаевского  сельсовета Татарского района Новосибирской области</w:t>
            </w:r>
            <w:r w:rsidRPr="008B54A7">
              <w:rPr>
                <w:rFonts w:ascii="Times New Roman" w:hAnsi="Times New Roman" w:cs="Times New Roman"/>
                <w:i/>
                <w:kern w:val="2"/>
                <w:sz w:val="24"/>
                <w:szCs w:val="24"/>
              </w:rPr>
              <w:t xml:space="preserve"> </w:t>
            </w:r>
            <w:r w:rsidR="0056540A">
              <w:rPr>
                <w:rFonts w:ascii="Times New Roman" w:hAnsi="Times New Roman" w:cs="Times New Roman"/>
                <w:kern w:val="2"/>
                <w:sz w:val="24"/>
                <w:szCs w:val="24"/>
              </w:rPr>
              <w:t xml:space="preserve">от </w:t>
            </w:r>
            <w:r w:rsidRPr="008B54A7">
              <w:rPr>
                <w:rFonts w:ascii="Times New Roman" w:hAnsi="Times New Roman" w:cs="Times New Roman"/>
                <w:kern w:val="2"/>
                <w:sz w:val="24"/>
                <w:szCs w:val="24"/>
              </w:rPr>
              <w:t>17 мая 2019  № 28</w:t>
            </w:r>
          </w:p>
        </w:tc>
      </w:tr>
    </w:tbl>
    <w:p w:rsidR="002130C3" w:rsidRPr="008B54A7" w:rsidRDefault="002130C3" w:rsidP="002130C3">
      <w:pPr>
        <w:spacing w:after="0" w:line="240" w:lineRule="auto"/>
        <w:ind w:firstLine="709"/>
        <w:rPr>
          <w:rFonts w:ascii="Times New Roman" w:hAnsi="Times New Roman" w:cs="Times New Roman"/>
          <w:b/>
          <w:caps/>
          <w:kern w:val="2"/>
          <w:sz w:val="24"/>
          <w:szCs w:val="24"/>
        </w:rPr>
      </w:pPr>
    </w:p>
    <w:p w:rsidR="002130C3" w:rsidRPr="008B54A7" w:rsidRDefault="002130C3" w:rsidP="002130C3">
      <w:pPr>
        <w:pStyle w:val="ab"/>
        <w:spacing w:before="0" w:beforeAutospacing="0" w:after="0" w:afterAutospacing="0"/>
        <w:ind w:firstLine="709"/>
        <w:jc w:val="center"/>
        <w:rPr>
          <w:b/>
          <w:bCs/>
          <w:kern w:val="2"/>
        </w:rPr>
      </w:pPr>
      <w:r w:rsidRPr="008B54A7">
        <w:rPr>
          <w:b/>
          <w:bCs/>
          <w:kern w:val="2"/>
        </w:rPr>
        <w:t>ПОРЯДОК</w:t>
      </w:r>
    </w:p>
    <w:p w:rsidR="002130C3" w:rsidRPr="000B7604" w:rsidRDefault="002130C3" w:rsidP="000B7604">
      <w:pPr>
        <w:pStyle w:val="ab"/>
        <w:spacing w:before="0" w:beforeAutospacing="0" w:after="0" w:afterAutospacing="0"/>
        <w:ind w:firstLine="709"/>
        <w:jc w:val="center"/>
        <w:rPr>
          <w:b/>
          <w:bCs/>
          <w:kern w:val="2"/>
        </w:rPr>
      </w:pPr>
      <w:r w:rsidRPr="008B54A7">
        <w:rPr>
          <w:b/>
          <w:bCs/>
          <w:kern w:val="2"/>
        </w:rPr>
        <w:t>УТВЕРЖДЕНИЯ ПОЛОЖЕНИЙ (РЕГЛАМЕНТОВ)</w:t>
      </w:r>
      <w:r w:rsidRPr="008B54A7">
        <w:rPr>
          <w:b/>
          <w:bCs/>
          <w:kern w:val="2"/>
        </w:rPr>
        <w:br/>
        <w:t>ОБ ОФИЦИАЛЬНЫХ ФИЗКУЛЬТУРНЫХ МЕРОПРИЯТИЯХ</w:t>
      </w:r>
      <w:r w:rsidRPr="008B54A7">
        <w:rPr>
          <w:b/>
          <w:bCs/>
          <w:kern w:val="2"/>
        </w:rPr>
        <w:br/>
        <w:t>И СПОРТИВНЫХ СОРЕВНОВАНИЯХ МУНИЦИПАЛЬНОГО ОБРАЗОВАНИЯ НИКОЛАЕВСКОГО СЕЛЬСОВЕТА ТАТАРСКОГО РАЙОНА НОВОСИБИРСКОЙ ОБЛАСТИ,</w:t>
      </w:r>
      <w:r>
        <w:rPr>
          <w:b/>
          <w:bCs/>
          <w:kern w:val="2"/>
        </w:rPr>
        <w:t xml:space="preserve"> А ТАКЖЕ </w:t>
      </w:r>
      <w:r w:rsidRPr="008B54A7">
        <w:rPr>
          <w:b/>
          <w:bCs/>
          <w:kern w:val="2"/>
        </w:rPr>
        <w:t>ТРЕБОВАНИЯ К ИХ СОДЕРЖАНИЮ</w:t>
      </w:r>
    </w:p>
    <w:p w:rsidR="002130C3" w:rsidRPr="008B54A7" w:rsidRDefault="002130C3" w:rsidP="002130C3">
      <w:pPr>
        <w:pStyle w:val="ab"/>
        <w:spacing w:before="0" w:beforeAutospacing="0" w:after="0" w:afterAutospacing="0"/>
        <w:ind w:firstLine="709"/>
        <w:jc w:val="both"/>
        <w:rPr>
          <w:kern w:val="2"/>
        </w:rPr>
      </w:pPr>
      <w:r w:rsidRPr="008B54A7">
        <w:rPr>
          <w:kern w:val="2"/>
        </w:rPr>
        <w:t xml:space="preserve">1. Настоящим Порядком определяются порядок утверждения положений (регламентов) об официальных физкультурных мероприятиях и спортивных соревнованиях </w:t>
      </w:r>
      <w:r w:rsidRPr="008B54A7">
        <w:rPr>
          <w:i/>
          <w:kern w:val="2"/>
        </w:rPr>
        <w:t xml:space="preserve"> </w:t>
      </w:r>
      <w:r w:rsidRPr="008B54A7">
        <w:rPr>
          <w:kern w:val="2"/>
        </w:rPr>
        <w:t>муниципального образования</w:t>
      </w:r>
      <w:r w:rsidRPr="008B54A7">
        <w:rPr>
          <w:i/>
          <w:kern w:val="2"/>
        </w:rPr>
        <w:t xml:space="preserve"> </w:t>
      </w:r>
      <w:r w:rsidRPr="008B54A7">
        <w:rPr>
          <w:kern w:val="2"/>
        </w:rPr>
        <w:t>Николаевского сельсовета Татарского района Новосибирской области (далее – муниципальное образование), а также требования к их содержанию.</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Настоящий Порядок не распространяется на официальные физкультурные мероприятия и официальные спортивные соревнования, проводимые по военно-прикладным и служебно-прикладным видам спорта.</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2. Положение (регламент) об официальном физкультурном мероприятии муниципального образования (далее – физкультурное мероприятие) или об официальном спортивном соревновании муниципального образования (далее – спортивное соревнование) составляется отдельно на каждое физкультурное мероприятие, спортивное соревнование. Для физкультурных мероприятий, спортивных соревнований, имеющих отборочную и финальную стадии их проведения или проводящихся в несколько этапов, составляется одно положение (один регламент).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3. Положение (регламент) о физкультурном мероприятии, спортивном соревновании изготавливается и утверждается не позднее чем за два месяца до дня начала соответствующего физкультурного мероприятия, спортивного соревнования в количестве экземпляров, соответствующем количеству организаторов соответствующего физкультурного мероприятия,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 xml:space="preserve">4. Положение (регламент) о физкультурном мероприятии, спортивном соревновании, утвержденное его организатором (организаторами), являющимися юридическими лицами и (или) физическими лицами, направляется организатором (одним из организаторов) физкультурного мероприятия, спортивного соревнования в </w:t>
      </w:r>
      <w:r w:rsidRPr="008B54A7">
        <w:rPr>
          <w:rFonts w:ascii="Times New Roman" w:hAnsi="Times New Roman" w:cs="Times New Roman"/>
          <w:sz w:val="24"/>
          <w:szCs w:val="24"/>
        </w:rPr>
        <w:t xml:space="preserve">администрацию </w:t>
      </w:r>
      <w:r>
        <w:rPr>
          <w:rFonts w:ascii="Times New Roman" w:hAnsi="Times New Roman" w:cs="Times New Roman"/>
          <w:sz w:val="24"/>
          <w:szCs w:val="24"/>
        </w:rPr>
        <w:t>Николаевского</w:t>
      </w:r>
      <w:r w:rsidRPr="008B54A7">
        <w:rPr>
          <w:rFonts w:ascii="Times New Roman" w:hAnsi="Times New Roman" w:cs="Times New Roman"/>
          <w:sz w:val="24"/>
          <w:szCs w:val="24"/>
        </w:rPr>
        <w:t xml:space="preserve"> сельсовета Татарского района Новосибирской области </w:t>
      </w:r>
      <w:r w:rsidRPr="008B54A7">
        <w:rPr>
          <w:rFonts w:ascii="Times New Roman" w:hAnsi="Times New Roman" w:cs="Times New Roman"/>
          <w:kern w:val="2"/>
          <w:sz w:val="24"/>
          <w:szCs w:val="24"/>
        </w:rPr>
        <w:t>не позднее чем за два месяца до дня начала соответствующего физкультурного мероприятия,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 xml:space="preserve">5. Утвержденные положения (регламенты) о физкультурных мероприятиях, спортивных соревнованиях размещаются на официальном сайте  администрации </w:t>
      </w:r>
      <w:r>
        <w:rPr>
          <w:rFonts w:ascii="Times New Roman" w:hAnsi="Times New Roman" w:cs="Times New Roman"/>
          <w:kern w:val="2"/>
          <w:sz w:val="24"/>
          <w:szCs w:val="24"/>
        </w:rPr>
        <w:t>Николаевского</w:t>
      </w:r>
      <w:r w:rsidRPr="008B54A7">
        <w:rPr>
          <w:rFonts w:ascii="Times New Roman" w:hAnsi="Times New Roman" w:cs="Times New Roman"/>
          <w:kern w:val="2"/>
          <w:sz w:val="24"/>
          <w:szCs w:val="24"/>
        </w:rPr>
        <w:t xml:space="preserve"> сельсовета Татарского района Новосибирской области в информационно-телекоммуникационной сети «Интернет» в течение 10 рабочих дней со дня поступления указанных положений (регламентов) в  администрацию </w:t>
      </w:r>
      <w:r>
        <w:rPr>
          <w:rFonts w:ascii="Times New Roman" w:hAnsi="Times New Roman" w:cs="Times New Roman"/>
          <w:kern w:val="2"/>
          <w:sz w:val="24"/>
          <w:szCs w:val="24"/>
        </w:rPr>
        <w:t>Николаевского</w:t>
      </w:r>
      <w:r w:rsidRPr="008B54A7">
        <w:rPr>
          <w:rFonts w:ascii="Times New Roman" w:hAnsi="Times New Roman" w:cs="Times New Roman"/>
          <w:kern w:val="2"/>
          <w:sz w:val="24"/>
          <w:szCs w:val="24"/>
        </w:rPr>
        <w:t xml:space="preserve"> сельсовета Татарского района Новосибирской области в соответствии с пунктом 4 настоящего Порядка, а также на сайтах иных организаторов физкультурного мероприятия или спортивного соревнования в информационно-телекоммуникационной сети «Интернет» в течение 10 рабочих дней со дня утверждения указанных положений (регламентов).</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6. Положение (регламент) о физкультурном мероприятии включает следующие разделы:</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1) «Общие положения».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обоснование проведения физкультурного мероприятия – решение организатора (организаторов)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цели и задачи проведения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2) «Место и сроки проведения».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место проведения (наименование спортивного сооружения и его адрес);</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сроки проведения (дата, месяц, год), а также день приезда и день отъезда участников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3) «Организаторы мероприятия».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 xml:space="preserve">полные наименования (включая организационно-правовую форму) организаторов физкультурного мероприятия – юридических лиц (в том числе органов местного самоуправления), а </w:t>
      </w:r>
      <w:r w:rsidRPr="008B54A7">
        <w:rPr>
          <w:rFonts w:ascii="Times New Roman" w:hAnsi="Times New Roman" w:cs="Times New Roman"/>
          <w:sz w:val="24"/>
          <w:szCs w:val="24"/>
        </w:rPr>
        <w:lastRenderedPageBreak/>
        <w:t>также фамилии, имена, отчества (последние – при наличии) организаторов физкультурного мероприятия – физических лиц;</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распределение прав и обязанностей между организаторами в отношении физкультурного мероприятия и (или) ссылку на реквизиты договора между организаторами физкультурного мероприятия о распределении таких прав и обязанностей;</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персональный состав организационного комитета физкультурного мероприятия или порядок и сроки его формирования;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4) «Требования к участникам и условия их допуска».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условия, определяющие допуск команд, участников к физкультурному мероприятию;</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численные составы команд физкультурно-спортивных организаций;</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численные составы команд в командных видах программы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группы участников по полу и возрасту;</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5) «Подача заявок на участие».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сроки и порядок подачи заявок на участие в физкультурном мероприятии, подписанных руководителями физкультурно-спортивных организаций;</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перечень документов, представляемых организаторам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адрес и иные сведения об организаторах физкультурного мероприятия для направления заявок участников физкультурного мероприятия (адрес электронной почты, телефон, факс);</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 xml:space="preserve">6) «Программа физкультурного мероприятия». Данный раздел содержит: </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расписание физкультурного мероприятия по дням, включая день приезда и день отъезда;</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порядок проведения физкультурного мероприятия по виду спорта, включенному в программу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ссылку на правила видов спорта, включенных в программу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7) «Условия подведения итогов».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условия (принципы и критерии) определения победителей и призеров в личных и (или) командных видах программы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условия подведения итогов командного зачета среди участвующих организаций (физкультурно-спортивные организации, спортивные школы), если командный зачет подводится по итогам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сроки представления организаторами физкультурного мероприятия итоговых протоколов и справок об итогах проведения физкультурного мероприятия на бумажном и электронном носителях в администрацию _____  сельсовета Татарского района Новосибирской области;</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8) «Награждение».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порядок и условия награждения победителей и призеров в личных видах программы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порядок и условия награждения победителей и призеров в командных видах программы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порядок и условия награждения победителей и призеров в командном зачете;</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9) «Условия финансирования». Данный раздел содержит сведения об источниках и условиях финансового обеспечения физкультурного мероприятия, включая финансирование из местного бюджета муниципального образования, из средств организаторов физкультурного мероприятия, иных источников, не запрещенных законодательством Российской Федерации;</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10) «Обеспечение безопасности участников и зрителей».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меры и условия, касающиеся обеспечения безопасности участников и зрителей при проведении физкультурного мероприятия;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меры и условия, касающиеся медицинского обеспечения участников физкультурного мероприятия;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sz w:val="24"/>
          <w:szCs w:val="24"/>
        </w:rPr>
        <w:t>11) «Страхование участников». Данный раздел содержит порядок и условия страхования от несчастных случаев, жизни и здоровья участников физкультурного мероприятия.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7. Положение (регламент) о спортивном соревновании, за исключением спортивного соревнования, предусмотренного пунктом 8 настоящего Порядка, включает следующие разделы:</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1) «Общие положения».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lastRenderedPageBreak/>
        <w:t>ссылку на решения и документы, являющиеся основанием для проведения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решение организатора (организаторов) спортивного соревнования о проведении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цели и задачи проведения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ссылку на правила вида спорта, в соответствии с которыми проводится спортивное соревнование (далее – правила вида спорта);</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ссылки на иные решения и документы, регулирующие проведение спортивного соревнования;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2) «Место и сроки проведения».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место проведения (наименование спортивного сооружения и его адрес);</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sz w:val="24"/>
          <w:szCs w:val="24"/>
        </w:rPr>
        <w:t>сроки проведения (дата, месяц, год), а также день приезда и день отъезда участников спортивного соревнования;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kern w:val="2"/>
          <w:sz w:val="24"/>
          <w:szCs w:val="24"/>
        </w:rPr>
        <w:t xml:space="preserve">3) </w:t>
      </w:r>
      <w:r w:rsidRPr="008B54A7">
        <w:rPr>
          <w:rFonts w:ascii="Times New Roman" w:hAnsi="Times New Roman" w:cs="Times New Roman"/>
          <w:sz w:val="24"/>
          <w:szCs w:val="24"/>
        </w:rPr>
        <w:t xml:space="preserve"> «Организаторы мероприятия».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полные наименования (включая организационно-правовую форму) организаторов спортивного соревнования – юридических лиц (в том числе органов местного самоуправления), а также фамилии, имена, отчества (последние – при наличии) организаторов спортивного соревнования – физических лиц;</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 xml:space="preserve">распределение прав и обязанностей между организаторами в отношении спортивного соревнования </w:t>
      </w:r>
      <w:r w:rsidRPr="008B54A7">
        <w:rPr>
          <w:rFonts w:ascii="Times New Roman" w:hAnsi="Times New Roman" w:cs="Times New Roman"/>
          <w:kern w:val="2"/>
          <w:sz w:val="24"/>
          <w:szCs w:val="24"/>
        </w:rPr>
        <w:t>(включая ответственность за причиненный вред участникам спортивного соревнования и (или) третьим лицам)</w:t>
      </w:r>
      <w:r w:rsidRPr="008B54A7">
        <w:rPr>
          <w:rFonts w:ascii="Times New Roman" w:hAnsi="Times New Roman" w:cs="Times New Roman"/>
          <w:sz w:val="24"/>
          <w:szCs w:val="24"/>
        </w:rPr>
        <w:t xml:space="preserve"> и (или) ссылку на реквизиты договора между организаторами спортивного соревнования о распределении таких прав и обязанностей;</w:t>
      </w:r>
    </w:p>
    <w:p w:rsidR="002130C3" w:rsidRPr="008B54A7" w:rsidRDefault="002130C3" w:rsidP="002130C3">
      <w:pPr>
        <w:pStyle w:val="ConsPlusNonformat"/>
        <w:ind w:firstLine="709"/>
        <w:jc w:val="both"/>
        <w:rPr>
          <w:rFonts w:ascii="Times New Roman" w:hAnsi="Times New Roman" w:cs="Times New Roman"/>
          <w:sz w:val="24"/>
          <w:szCs w:val="24"/>
        </w:rPr>
      </w:pPr>
      <w:r w:rsidRPr="008B54A7">
        <w:rPr>
          <w:rFonts w:ascii="Times New Roman" w:hAnsi="Times New Roman" w:cs="Times New Roman"/>
          <w:sz w:val="24"/>
          <w:szCs w:val="24"/>
        </w:rPr>
        <w:t>персональный состав организационного комитета спортивного соревнования или порядок и сроки его формирования;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4) «Обеспечение безопасности участников и зрителей».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общие требования по обеспечению безопасности участников и зрителей при проведении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соревнованиями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соревнованию);</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5) «Обеспечение надлежащих условий для спортивной состязательности».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запрет на противоправное влияние на результат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6) «Требования к участникам и условия их допуска».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условия, определяющие допуск команд, участников к спортивному соревнованию;</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численные составы команд физкультурно-спортивных организаций;</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численные составы команд в командных видах программы спортивного соревнования;</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группы участников спортивного соревнования по полу и возрасту;</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kern w:val="2"/>
          <w:sz w:val="24"/>
          <w:szCs w:val="24"/>
        </w:rPr>
        <w:t xml:space="preserve">7) </w:t>
      </w:r>
      <w:r w:rsidRPr="008B54A7">
        <w:rPr>
          <w:rFonts w:ascii="Times New Roman" w:hAnsi="Times New Roman" w:cs="Times New Roman"/>
          <w:sz w:val="24"/>
          <w:szCs w:val="24"/>
        </w:rPr>
        <w:t>«Подача заявок на участие».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сроки и порядок подачи заявок на участие в спортивном соревновании, подписанных руководителями физкультурно-спортивных организаций;</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перечень документов, представляемых организаторам спортивного соревнования;</w:t>
      </w:r>
    </w:p>
    <w:p w:rsidR="002130C3" w:rsidRPr="008B54A7" w:rsidRDefault="002130C3" w:rsidP="002130C3">
      <w:pPr>
        <w:pStyle w:val="ConsPlusNonformat"/>
        <w:ind w:firstLine="709"/>
        <w:jc w:val="both"/>
        <w:rPr>
          <w:rFonts w:ascii="Times New Roman" w:hAnsi="Times New Roman" w:cs="Times New Roman"/>
          <w:sz w:val="24"/>
          <w:szCs w:val="24"/>
        </w:rPr>
      </w:pPr>
      <w:r w:rsidRPr="008B54A7">
        <w:rPr>
          <w:rFonts w:ascii="Times New Roman" w:hAnsi="Times New Roman" w:cs="Times New Roman"/>
          <w:sz w:val="24"/>
          <w:szCs w:val="24"/>
        </w:rPr>
        <w:t>адрес и иные сведения об организаторах спортивного соревнования для направления заявок участников спортивного соревнования (адрес электронной почты, телефон, факс);</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8) «Условия подведения итогов». Данный раздел содержит:</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 xml:space="preserve">условия (принципы и критерии) определения победителей и призеров в личных и (или) командных видах программы спортивного мероприятия </w:t>
      </w:r>
      <w:r w:rsidRPr="008B54A7">
        <w:rPr>
          <w:rFonts w:ascii="Times New Roman" w:hAnsi="Times New Roman" w:cs="Times New Roman"/>
          <w:kern w:val="2"/>
          <w:sz w:val="24"/>
          <w:szCs w:val="24"/>
        </w:rPr>
        <w:t>в соответствии с правилами вида спорта</w:t>
      </w:r>
      <w:r w:rsidRPr="008B54A7">
        <w:rPr>
          <w:rFonts w:ascii="Times New Roman" w:hAnsi="Times New Roman" w:cs="Times New Roman"/>
          <w:sz w:val="24"/>
          <w:szCs w:val="24"/>
        </w:rPr>
        <w:t>;</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lastRenderedPageBreak/>
        <w:t xml:space="preserve">сроки представления организаторами спортивного соревнования итоговых протоколов и справок об итогах проведения спортивного соревнования на бумажном и электронном носителях в  администрацию </w:t>
      </w:r>
      <w:r>
        <w:rPr>
          <w:rFonts w:ascii="Times New Roman" w:hAnsi="Times New Roman" w:cs="Times New Roman"/>
          <w:sz w:val="24"/>
          <w:szCs w:val="24"/>
        </w:rPr>
        <w:t>Николаевского</w:t>
      </w:r>
      <w:r w:rsidRPr="008B54A7">
        <w:rPr>
          <w:rFonts w:ascii="Times New Roman" w:hAnsi="Times New Roman" w:cs="Times New Roman"/>
          <w:sz w:val="24"/>
          <w:szCs w:val="24"/>
        </w:rPr>
        <w:t xml:space="preserve"> сельсовета Татарского района Новосибирской области;</w:t>
      </w:r>
    </w:p>
    <w:p w:rsidR="002130C3" w:rsidRPr="008B54A7" w:rsidRDefault="002130C3" w:rsidP="002130C3">
      <w:pPr>
        <w:pStyle w:val="ConsPlusNormal"/>
        <w:widowControl/>
        <w:ind w:firstLine="709"/>
        <w:jc w:val="both"/>
        <w:rPr>
          <w:rFonts w:ascii="Times New Roman" w:hAnsi="Times New Roman" w:cs="Times New Roman"/>
          <w:sz w:val="24"/>
          <w:szCs w:val="24"/>
        </w:rPr>
      </w:pPr>
      <w:r w:rsidRPr="008B54A7">
        <w:rPr>
          <w:rFonts w:ascii="Times New Roman" w:hAnsi="Times New Roman" w:cs="Times New Roman"/>
          <w:sz w:val="24"/>
          <w:szCs w:val="24"/>
        </w:rPr>
        <w:t xml:space="preserve">9) «Награждение». Данный раздел содержит порядок и условия награждения победителей и призеров в личных и (или) командных видах программы спортивного мероприятия, в том числе в командном зачете, </w:t>
      </w:r>
      <w:r w:rsidRPr="008B54A7">
        <w:rPr>
          <w:rFonts w:ascii="Times New Roman" w:hAnsi="Times New Roman" w:cs="Times New Roman"/>
          <w:kern w:val="2"/>
          <w:sz w:val="24"/>
          <w:szCs w:val="24"/>
        </w:rPr>
        <w:t>в соответствии с правилами вида спорта</w:t>
      </w:r>
      <w:r w:rsidRPr="008B54A7">
        <w:rPr>
          <w:rFonts w:ascii="Times New Roman" w:hAnsi="Times New Roman" w:cs="Times New Roman"/>
          <w:sz w:val="24"/>
          <w:szCs w:val="24"/>
        </w:rPr>
        <w:t>.</w:t>
      </w:r>
    </w:p>
    <w:p w:rsidR="002130C3" w:rsidRPr="008B54A7" w:rsidRDefault="002130C3" w:rsidP="002130C3">
      <w:pPr>
        <w:pStyle w:val="ConsPlusNonformat"/>
        <w:ind w:firstLine="709"/>
        <w:jc w:val="both"/>
        <w:rPr>
          <w:rFonts w:ascii="Times New Roman" w:hAnsi="Times New Roman" w:cs="Times New Roman"/>
          <w:sz w:val="24"/>
          <w:szCs w:val="24"/>
        </w:rPr>
      </w:pPr>
      <w:r w:rsidRPr="008B54A7">
        <w:rPr>
          <w:rFonts w:ascii="Times New Roman" w:hAnsi="Times New Roman" w:cs="Times New Roman"/>
          <w:sz w:val="24"/>
          <w:szCs w:val="24"/>
        </w:rPr>
        <w:t>10) «Условия финансирования». Данный раздел содержит сведения об источниках и условиях финансового обеспечения спортивного соревнования, включая финансирование из местного бюджета муниципального образования, из средств организаторов спортивного соревнования, иных источников, не запрещенных законодательством Российской Федерации;</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sz w:val="24"/>
          <w:szCs w:val="24"/>
        </w:rPr>
        <w:t>11) «Страхование участников». Данный раздел содержит порядок и условия страхования от несчастных случаев, жизни и здоровья участников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8. Положение (регламент) о спортивном соревновании, имеющем статус «Чемпионат муниципального образования», «Кубок муниципального образования», «Первенство муниципального образования», включает следующие разделы:</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1) «Общие сведения о спортивном соревновании».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место проведения спортивного соревнования (наименование спортивного сооружения и его адрес);</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наименование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планируемое количество участников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подведения итогов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состав команд физкультурно-спортивных организаций (количество спортсменов, тренеров, спортивных судей);</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программу спортивного соревнования, в том числе: сроки проведения, дата приезда и дата отъезда, наименование спортивной дисциплины (в соответствии с Всероссийским реестром видов спорта), количество видов программы;</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2) «Требования к участникам и условия их допуска».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требования к спортивной квалификации спортсменов (спортивный разряд, спортивное звание) в соответствии с Единой всероссийской спортивной классификацией, необходимые для допуска на спортивное соревнование;</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группы участников спортивного соревнования по полу и возрасту в соответствии с Единой всероссийской спортивной классификацией;</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сведения о численных составах команд, соревнующихся в видах программы спортивного соревнования с участием в каждой из противоборствующих сторон трех и более спортсменов (количество групп, экипажей, пар), результаты которых суммируются с целью определения команды победительницы (далее – командные виды программы спортивного соревнования), а также в группах, экипажах – если программой предусмотрены командные виды программы спортивного соревнования, участие групп, экипажей;</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необходимое количество тренеров и обслуживающего персонала (руководители, специалисты, спортивные судьи) из расчета на одну команду;</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условия допуска к спортивным соревнованиям должны основываться на спортивных принципах отбора спортсменов на спортивные соревнования более высокого статуса со спортивных соревнований более низкого статуса. Спортивная квалификация спортсмена для его допуска на спортивное соревнование подтверждается выполнением данным спортсменом норм и требований по соответствующему виду спорта, предусмотренных Единой всероссийской спортивной классификацией. Положение не может содержать ограничения по допуску к спортивному соревнованию, исходя из членства спортсмена в какой-либо физкультурно-спортивной организации;</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3) «Заявки на участие».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подачи заявок на участие в спортивном соревновании, подписанных руководителями физкультурно-спортивных организаций, в том числе спортивных клубов – для командных игровых видов спорта;</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 xml:space="preserve">исчерпывающий перечень документов, предъявляемых организаторам спортивного соревнования, удостоверяющих личность и подтверждающих возраст спортсмена, его спортивную квалификацию (спортивный разряд, спортивное звание), результаты выступления спортсмена на спортивных соревнованиях более низкого статуса, отсутствие медицинских противопоказаний для </w:t>
      </w:r>
      <w:r w:rsidRPr="008B54A7">
        <w:rPr>
          <w:rFonts w:ascii="Times New Roman" w:hAnsi="Times New Roman" w:cs="Times New Roman"/>
          <w:kern w:val="2"/>
          <w:sz w:val="24"/>
          <w:szCs w:val="24"/>
        </w:rPr>
        <w:lastRenderedPageBreak/>
        <w:t>участия в спортивном соревновании, отсутствие ветеринарных противопоказаний для использования в спортивном соревновании животного, с которым выступает спортсмен (для видов спорта с использованием животных), техническую исправность и соответствие инвентаря правилам вида спорта;</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4) «Условия подведения итогов».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систему проведения спортивного соревнования, порядок (принципы и критерии) подведения итогов спортивного соревнования, определения победителей и призеров в личных видах программы спортивного соревнования и (или) в командных видах программы спортивного соревнования и наделения статусом чемпионов, победителей первенств, обладателей кубков муниципального образования;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условия подведения итогов среди команд – участниц спортивного соревнования, по итогам выступления спортсменов (количество групп, экипажей, пар) во всех видах программы спортивного соревнования, включая командные виды программы спортивного соревнования (далее – командный зачет) – если командный зачет подводится по итогам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 xml:space="preserve">сроки представления местной спортивной федерацией итоговых протоколов о проведенном спортивном соревновании на бумажном и электронном носителях в </w:t>
      </w:r>
      <w:r w:rsidRPr="008B54A7">
        <w:rPr>
          <w:rFonts w:ascii="Times New Roman" w:hAnsi="Times New Roman" w:cs="Times New Roman"/>
          <w:sz w:val="24"/>
          <w:szCs w:val="24"/>
        </w:rPr>
        <w:t xml:space="preserve">местную администрацию муниципального образования </w:t>
      </w:r>
      <w:r>
        <w:rPr>
          <w:rFonts w:ascii="Times New Roman" w:hAnsi="Times New Roman" w:cs="Times New Roman"/>
          <w:sz w:val="24"/>
          <w:szCs w:val="24"/>
        </w:rPr>
        <w:t>Николаевского сельсовета Татарского района Новосибирской области</w:t>
      </w:r>
      <w:r w:rsidRPr="008B54A7">
        <w:rPr>
          <w:rFonts w:ascii="Times New Roman" w:hAnsi="Times New Roman" w:cs="Times New Roman"/>
          <w:kern w:val="2"/>
          <w:sz w:val="24"/>
          <w:szCs w:val="24"/>
        </w:rPr>
        <w:t>;</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5) «Награждение победителей и призеров».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и сроки награждения победителей и призеров в личных видах программы спортивного соревнования официальными наградами – грамотами, медалями и памятными призами;</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и сроки награждения победителей и призеров в командных видах программы спортивного соревнования официальными наградами – грамотами, медалями и памятными призами;</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и сроки награждения тренеров, подготовивших победителей в личных и командных видах программы спортивного соревнования официальными наградами спортивного соревнования – грамотами и памятными призами;</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порядок и сроки награждения команд физкультурно-спортивных организаций, победителей командного зачета официальными наградами спортивного соревнования – грамотами, медалями и памятными призами (если положением предусмотрено подведение итогов командного зачета);</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6) «Условия финансирования». Данный раздел содержит сведения об источниках и условиях финансового обеспечения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7) «Обеспечение безопасности участников и зрителей».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общие требования по обеспечению безопасности участников и зрителей при проведении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требования по страхованию от несчастных случаев, жизни и здоровья участников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требования по медицинскому обеспечению участников спортивного соревнования (наличие медицинского персонала для оказания в случае необходимости скорой медицинской помощи, проведение перед соревнованием и во время соревнований медицинских осмотров, наличие у участников спортивного соревнования медицинских справок, подтверждающих состояние здоровья и возможность их допуска к соревнованиям);</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8) «Обеспечение надлежащих условий для спортивной состязательности». Данный раздел содержит:</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запрет на противоправное влияние на результат спортивного соревнования;</w:t>
      </w:r>
    </w:p>
    <w:p w:rsidR="002130C3" w:rsidRPr="008B54A7" w:rsidRDefault="002130C3" w:rsidP="002130C3">
      <w:pPr>
        <w:pStyle w:val="ConsPlusNonformat"/>
        <w:ind w:firstLine="709"/>
        <w:jc w:val="both"/>
        <w:rPr>
          <w:rFonts w:ascii="Times New Roman" w:hAnsi="Times New Roman" w:cs="Times New Roman"/>
          <w:kern w:val="2"/>
          <w:sz w:val="24"/>
          <w:szCs w:val="24"/>
        </w:rPr>
      </w:pPr>
      <w:r w:rsidRPr="008B54A7">
        <w:rPr>
          <w:rFonts w:ascii="Times New Roman" w:hAnsi="Times New Roman" w:cs="Times New Roman"/>
          <w:kern w:val="2"/>
          <w:sz w:val="24"/>
          <w:szCs w:val="24"/>
        </w:rPr>
        <w:t>запрет на участие спортсменов, спортивных судей, тренеров, руководителей спортивных команд и других участников спортивного соревнования в азартных играх в букмекерских конторах и тотализаторах путем заключения пари на спортивное соревнование.</w:t>
      </w:r>
    </w:p>
    <w:p w:rsidR="00D762F0" w:rsidRPr="00D762F0" w:rsidRDefault="00D762F0" w:rsidP="00D762F0">
      <w:pPr>
        <w:spacing w:after="0" w:line="240" w:lineRule="auto"/>
        <w:ind w:left="5387"/>
        <w:jc w:val="right"/>
        <w:rPr>
          <w:rFonts w:ascii="Times New Roman" w:hAnsi="Times New Roman" w:cs="Times New Roman"/>
          <w:sz w:val="24"/>
          <w:szCs w:val="24"/>
        </w:rPr>
      </w:pPr>
    </w:p>
    <w:p w:rsidR="00D762F0" w:rsidRPr="00D762F0" w:rsidRDefault="00D762F0" w:rsidP="00D762F0">
      <w:pPr>
        <w:spacing w:after="0" w:line="240" w:lineRule="auto"/>
        <w:ind w:left="5387"/>
        <w:jc w:val="right"/>
        <w:rPr>
          <w:rFonts w:ascii="Times New Roman" w:hAnsi="Times New Roman" w:cs="Times New Roman"/>
          <w:sz w:val="24"/>
          <w:szCs w:val="24"/>
        </w:rPr>
      </w:pPr>
    </w:p>
    <w:p w:rsidR="00D762F0" w:rsidRPr="00D762F0" w:rsidRDefault="00D762F0" w:rsidP="00D762F0">
      <w:pPr>
        <w:spacing w:after="0" w:line="240" w:lineRule="auto"/>
        <w:ind w:left="5387"/>
        <w:jc w:val="right"/>
        <w:rPr>
          <w:rFonts w:ascii="Times New Roman" w:hAnsi="Times New Roman" w:cs="Times New Roman"/>
          <w:sz w:val="24"/>
          <w:szCs w:val="24"/>
        </w:rPr>
      </w:pPr>
    </w:p>
    <w:p w:rsidR="007D7B24" w:rsidRDefault="007D7B24" w:rsidP="00A31712">
      <w:pPr>
        <w:spacing w:after="0" w:line="240" w:lineRule="auto"/>
        <w:rPr>
          <w:rFonts w:ascii="Times New Roman" w:hAnsi="Times New Roman" w:cs="Times New Roman"/>
          <w:b/>
          <w:i/>
          <w:sz w:val="20"/>
          <w:szCs w:val="20"/>
        </w:rPr>
      </w:pP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b/>
          <w:i/>
          <w:sz w:val="20"/>
          <w:szCs w:val="20"/>
        </w:rPr>
        <w:t>Николаевский Вестник</w:t>
      </w:r>
      <w:r w:rsidRPr="00ED6328">
        <w:rPr>
          <w:rFonts w:ascii="Times New Roman" w:hAnsi="Times New Roman" w:cs="Times New Roman"/>
          <w:i/>
          <w:sz w:val="20"/>
          <w:szCs w:val="20"/>
        </w:rPr>
        <w:t xml:space="preserve">                    </w:t>
      </w:r>
      <w:r w:rsidRPr="00ED6328">
        <w:rPr>
          <w:rFonts w:ascii="Times New Roman" w:hAnsi="Times New Roman" w:cs="Times New Roman"/>
          <w:sz w:val="20"/>
          <w:szCs w:val="20"/>
          <w:u w:val="single"/>
        </w:rPr>
        <w:t>периодич</w:t>
      </w:r>
      <w:r>
        <w:rPr>
          <w:rFonts w:ascii="Times New Roman" w:hAnsi="Times New Roman" w:cs="Times New Roman"/>
          <w:sz w:val="20"/>
          <w:szCs w:val="20"/>
          <w:u w:val="single"/>
        </w:rPr>
        <w:t xml:space="preserve">еское печатное издание       </w:t>
      </w:r>
      <w:r w:rsidR="000B7604">
        <w:rPr>
          <w:rFonts w:ascii="Times New Roman" w:hAnsi="Times New Roman" w:cs="Times New Roman"/>
          <w:sz w:val="20"/>
          <w:szCs w:val="20"/>
          <w:u w:val="single"/>
        </w:rPr>
        <w:t xml:space="preserve">                     </w:t>
      </w:r>
      <w:r>
        <w:rPr>
          <w:rFonts w:ascii="Times New Roman" w:hAnsi="Times New Roman" w:cs="Times New Roman"/>
          <w:sz w:val="20"/>
          <w:szCs w:val="20"/>
          <w:u w:val="single"/>
        </w:rPr>
        <w:t xml:space="preserve"> </w:t>
      </w:r>
      <w:r w:rsidR="000B7604">
        <w:rPr>
          <w:rFonts w:ascii="Times New Roman" w:hAnsi="Times New Roman" w:cs="Times New Roman"/>
          <w:sz w:val="20"/>
          <w:szCs w:val="20"/>
          <w:u w:val="single"/>
        </w:rPr>
        <w:t>17</w:t>
      </w:r>
      <w:r w:rsidR="0091653E">
        <w:rPr>
          <w:rFonts w:ascii="Times New Roman" w:hAnsi="Times New Roman" w:cs="Times New Roman"/>
          <w:sz w:val="20"/>
          <w:szCs w:val="20"/>
          <w:u w:val="single"/>
        </w:rPr>
        <w:t xml:space="preserve"> мая</w:t>
      </w:r>
      <w:r>
        <w:rPr>
          <w:rFonts w:ascii="Times New Roman" w:hAnsi="Times New Roman" w:cs="Times New Roman"/>
          <w:sz w:val="20"/>
          <w:szCs w:val="20"/>
          <w:u w:val="single"/>
        </w:rPr>
        <w:t xml:space="preserve">  2019</w:t>
      </w:r>
      <w:r w:rsidRPr="00ED6328">
        <w:rPr>
          <w:rFonts w:ascii="Times New Roman" w:hAnsi="Times New Roman" w:cs="Times New Roman"/>
          <w:sz w:val="20"/>
          <w:szCs w:val="20"/>
          <w:u w:val="single"/>
        </w:rPr>
        <w:t xml:space="preserve"> г.</w:t>
      </w:r>
      <w:r>
        <w:rPr>
          <w:rFonts w:ascii="Times New Roman" w:hAnsi="Times New Roman" w:cs="Times New Roman"/>
          <w:sz w:val="20"/>
          <w:szCs w:val="20"/>
          <w:u w:val="single"/>
        </w:rPr>
        <w:t xml:space="preserve"> </w:t>
      </w:r>
      <w:r w:rsidRPr="00A40D0E">
        <w:rPr>
          <w:rFonts w:ascii="Times New Roman" w:hAnsi="Times New Roman" w:cs="Times New Roman"/>
          <w:sz w:val="20"/>
          <w:szCs w:val="20"/>
          <w:u w:val="single"/>
        </w:rPr>
        <w:t xml:space="preserve"> </w:t>
      </w:r>
      <w:r w:rsidR="00547ECF">
        <w:rPr>
          <w:rFonts w:ascii="Times New Roman" w:hAnsi="Times New Roman" w:cs="Times New Roman"/>
          <w:sz w:val="20"/>
          <w:szCs w:val="20"/>
          <w:u w:val="single"/>
        </w:rPr>
        <w:t xml:space="preserve">№ </w:t>
      </w:r>
      <w:r w:rsidR="000B7604">
        <w:rPr>
          <w:rFonts w:ascii="Times New Roman" w:hAnsi="Times New Roman" w:cs="Times New Roman"/>
          <w:sz w:val="20"/>
          <w:szCs w:val="20"/>
          <w:u w:val="single"/>
        </w:rPr>
        <w:t>05/6</w:t>
      </w:r>
      <w:r>
        <w:rPr>
          <w:rFonts w:ascii="Times New Roman" w:hAnsi="Times New Roman" w:cs="Times New Roman"/>
          <w:sz w:val="20"/>
          <w:szCs w:val="20"/>
          <w:u w:val="single"/>
        </w:rPr>
        <w:t xml:space="preserve">    </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АДРЕС:                                                     ИЗДАТЕЛЬ:                                                   РЕДАКЦИЯ:</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Новосибирская область                    администрация муниципального                                      Редактор:</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Татарский район                                образования Николаевского                      </w:t>
      </w:r>
      <w:r>
        <w:rPr>
          <w:rFonts w:ascii="Times New Roman" w:hAnsi="Times New Roman" w:cs="Times New Roman"/>
          <w:sz w:val="20"/>
          <w:szCs w:val="20"/>
        </w:rPr>
        <w:t xml:space="preserve">                        Ковалева И.А.</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с. Николаевка                                                      сельсовета</w:t>
      </w:r>
    </w:p>
    <w:p w:rsidR="00A31712" w:rsidRPr="00ED6328" w:rsidRDefault="00A31712" w:rsidP="00A31712">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ул. Ленина 42</w:t>
      </w:r>
    </w:p>
    <w:p w:rsidR="00605BAA" w:rsidRPr="00547ECF" w:rsidRDefault="00A31712" w:rsidP="00547ECF">
      <w:pPr>
        <w:spacing w:after="0" w:line="240" w:lineRule="auto"/>
        <w:rPr>
          <w:rFonts w:ascii="Times New Roman" w:hAnsi="Times New Roman" w:cs="Times New Roman"/>
          <w:sz w:val="20"/>
          <w:szCs w:val="20"/>
        </w:rPr>
      </w:pPr>
      <w:r w:rsidRPr="00ED6328">
        <w:rPr>
          <w:rFonts w:ascii="Times New Roman" w:hAnsi="Times New Roman" w:cs="Times New Roman"/>
          <w:sz w:val="20"/>
          <w:szCs w:val="20"/>
        </w:rPr>
        <w:t xml:space="preserve"> тел.</w:t>
      </w:r>
      <w:r w:rsidRPr="00ED6328">
        <w:rPr>
          <w:rFonts w:ascii="Times New Roman" w:hAnsi="Times New Roman" w:cs="Times New Roman"/>
        </w:rPr>
        <w:t xml:space="preserve"> </w:t>
      </w:r>
      <w:r w:rsidRPr="00ED6328">
        <w:rPr>
          <w:rFonts w:ascii="Times New Roman" w:hAnsi="Times New Roman" w:cs="Times New Roman"/>
          <w:sz w:val="20"/>
          <w:szCs w:val="20"/>
        </w:rPr>
        <w:t>8(383)</w:t>
      </w:r>
      <w:r w:rsidRPr="00ED6328">
        <w:rPr>
          <w:rFonts w:ascii="Times New Roman" w:hAnsi="Times New Roman" w:cs="Times New Roman"/>
        </w:rPr>
        <w:t xml:space="preserve"> </w:t>
      </w:r>
      <w:r w:rsidRPr="00ED6328">
        <w:rPr>
          <w:rFonts w:ascii="Times New Roman" w:hAnsi="Times New Roman" w:cs="Times New Roman"/>
          <w:sz w:val="20"/>
          <w:szCs w:val="20"/>
        </w:rPr>
        <w:t>64</w:t>
      </w:r>
      <w:r w:rsidRPr="00ED6328">
        <w:rPr>
          <w:rFonts w:ascii="Times New Roman" w:hAnsi="Times New Roman" w:cs="Times New Roman"/>
        </w:rPr>
        <w:t xml:space="preserve"> </w:t>
      </w:r>
      <w:r w:rsidRPr="00ED6328">
        <w:rPr>
          <w:rFonts w:ascii="Times New Roman" w:hAnsi="Times New Roman" w:cs="Times New Roman"/>
          <w:sz w:val="20"/>
          <w:szCs w:val="20"/>
        </w:rPr>
        <w:t>44-118,факс 8(383) 64</w:t>
      </w:r>
      <w:r w:rsidRPr="00ED6328">
        <w:rPr>
          <w:rFonts w:ascii="Times New Roman" w:hAnsi="Times New Roman" w:cs="Times New Roman"/>
        </w:rPr>
        <w:t xml:space="preserve"> </w:t>
      </w:r>
      <w:r w:rsidRPr="00ED6328">
        <w:rPr>
          <w:rFonts w:ascii="Times New Roman" w:hAnsi="Times New Roman" w:cs="Times New Roman"/>
          <w:sz w:val="20"/>
          <w:szCs w:val="20"/>
        </w:rPr>
        <w:t>44-118                                    (тираж  30  экз.)</w:t>
      </w:r>
    </w:p>
    <w:sectPr w:rsidR="00605BAA" w:rsidRPr="00547ECF" w:rsidSect="006453D0">
      <w:pgSz w:w="11906" w:h="16838"/>
      <w:pgMar w:top="426" w:right="707" w:bottom="567"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A57" w:rsidRDefault="00092A57" w:rsidP="0056540A">
      <w:pPr>
        <w:spacing w:after="0" w:line="240" w:lineRule="auto"/>
      </w:pPr>
      <w:r>
        <w:separator/>
      </w:r>
    </w:p>
  </w:endnote>
  <w:endnote w:type="continuationSeparator" w:id="1">
    <w:p w:rsidR="00092A57" w:rsidRDefault="00092A57" w:rsidP="005654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092A57" w:rsidP="00C55F60">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B5C1A" w:rsidRDefault="00092A57" w:rsidP="00C55F6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C1A" w:rsidRDefault="00092A57" w:rsidP="00C55F6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A57" w:rsidRDefault="00092A57" w:rsidP="0056540A">
      <w:pPr>
        <w:spacing w:after="0" w:line="240" w:lineRule="auto"/>
      </w:pPr>
      <w:r>
        <w:separator/>
      </w:r>
    </w:p>
  </w:footnote>
  <w:footnote w:type="continuationSeparator" w:id="1">
    <w:p w:rsidR="00092A57" w:rsidRDefault="00092A57" w:rsidP="005654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E45" w:rsidRPr="00757E45" w:rsidRDefault="00092A57" w:rsidP="00757E45">
    <w:pPr>
      <w:pStyle w:val="a9"/>
      <w:jc w:val="right"/>
      <w:rPr>
        <w:color w:val="808080" w:themeColor="background1" w:themeShade="80"/>
        <w:lang w:val="ru-RU"/>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11266"/>
  </w:hdrShapeDefaults>
  <w:footnotePr>
    <w:footnote w:id="0"/>
    <w:footnote w:id="1"/>
  </w:footnotePr>
  <w:endnotePr>
    <w:endnote w:id="0"/>
    <w:endnote w:id="1"/>
  </w:endnotePr>
  <w:compat>
    <w:useFELayout/>
  </w:compat>
  <w:rsids>
    <w:rsidRoot w:val="00605BAA"/>
    <w:rsid w:val="00092A57"/>
    <w:rsid w:val="000B7604"/>
    <w:rsid w:val="00110805"/>
    <w:rsid w:val="002130C3"/>
    <w:rsid w:val="00266E69"/>
    <w:rsid w:val="00391468"/>
    <w:rsid w:val="00417024"/>
    <w:rsid w:val="0048369C"/>
    <w:rsid w:val="004B1A40"/>
    <w:rsid w:val="004C3928"/>
    <w:rsid w:val="00547ECF"/>
    <w:rsid w:val="0056540A"/>
    <w:rsid w:val="005C2DE3"/>
    <w:rsid w:val="00605BAA"/>
    <w:rsid w:val="006453D0"/>
    <w:rsid w:val="00686CEC"/>
    <w:rsid w:val="007D7B24"/>
    <w:rsid w:val="007F276B"/>
    <w:rsid w:val="00855EA0"/>
    <w:rsid w:val="00861E90"/>
    <w:rsid w:val="008B5474"/>
    <w:rsid w:val="0091653E"/>
    <w:rsid w:val="00A31712"/>
    <w:rsid w:val="00AA499A"/>
    <w:rsid w:val="00AC2400"/>
    <w:rsid w:val="00B11572"/>
    <w:rsid w:val="00B54607"/>
    <w:rsid w:val="00D762F0"/>
    <w:rsid w:val="00E243C7"/>
    <w:rsid w:val="00E72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72"/>
  </w:style>
  <w:style w:type="paragraph" w:styleId="1">
    <w:name w:val="heading 1"/>
    <w:basedOn w:val="a"/>
    <w:next w:val="a"/>
    <w:link w:val="10"/>
    <w:qFormat/>
    <w:rsid w:val="00547ECF"/>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7ECF"/>
    <w:rPr>
      <w:rFonts w:ascii="Arial" w:eastAsia="Times New Roman" w:hAnsi="Arial" w:cs="Arial"/>
      <w:b/>
      <w:bCs/>
      <w:kern w:val="32"/>
      <w:sz w:val="32"/>
      <w:szCs w:val="32"/>
    </w:rPr>
  </w:style>
  <w:style w:type="paragraph" w:styleId="a3">
    <w:name w:val="Body Text"/>
    <w:basedOn w:val="a"/>
    <w:link w:val="a4"/>
    <w:unhideWhenUsed/>
    <w:rsid w:val="00547ECF"/>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47ECF"/>
    <w:rPr>
      <w:rFonts w:ascii="Times New Roman" w:eastAsia="Times New Roman" w:hAnsi="Times New Roman" w:cs="Times New Roman"/>
      <w:sz w:val="24"/>
      <w:szCs w:val="24"/>
    </w:rPr>
  </w:style>
  <w:style w:type="paragraph" w:customStyle="1" w:styleId="ConsPlusNonformat">
    <w:name w:val="ConsPlusNonformat"/>
    <w:rsid w:val="00547ECF"/>
    <w:pPr>
      <w:autoSpaceDE w:val="0"/>
      <w:autoSpaceDN w:val="0"/>
      <w:adjustRightInd w:val="0"/>
      <w:spacing w:after="0" w:line="240" w:lineRule="auto"/>
    </w:pPr>
    <w:rPr>
      <w:rFonts w:ascii="Courier New" w:eastAsia="Times New Roman" w:hAnsi="Courier New" w:cs="Courier New"/>
      <w:sz w:val="20"/>
      <w:szCs w:val="20"/>
    </w:rPr>
  </w:style>
  <w:style w:type="paragraph" w:styleId="a5">
    <w:name w:val="List Paragraph"/>
    <w:basedOn w:val="a"/>
    <w:uiPriority w:val="34"/>
    <w:qFormat/>
    <w:rsid w:val="007D7B24"/>
    <w:pPr>
      <w:spacing w:after="160" w:line="259" w:lineRule="auto"/>
      <w:ind w:left="720"/>
      <w:contextualSpacing/>
    </w:pPr>
    <w:rPr>
      <w:rFonts w:eastAsiaTheme="minorHAnsi"/>
      <w:lang w:eastAsia="en-US"/>
    </w:rPr>
  </w:style>
  <w:style w:type="paragraph" w:customStyle="1" w:styleId="ConsPlusNormal">
    <w:name w:val="ConsPlusNormal"/>
    <w:rsid w:val="0048369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footer"/>
    <w:basedOn w:val="a"/>
    <w:link w:val="a7"/>
    <w:uiPriority w:val="99"/>
    <w:rsid w:val="002130C3"/>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7">
    <w:name w:val="Нижний колонтитул Знак"/>
    <w:basedOn w:val="a0"/>
    <w:link w:val="a6"/>
    <w:uiPriority w:val="99"/>
    <w:rsid w:val="002130C3"/>
    <w:rPr>
      <w:rFonts w:ascii="Times New Roman" w:eastAsia="Times New Roman" w:hAnsi="Times New Roman" w:cs="Times New Roman"/>
      <w:sz w:val="24"/>
      <w:szCs w:val="24"/>
      <w:lang/>
    </w:rPr>
  </w:style>
  <w:style w:type="character" w:styleId="a8">
    <w:name w:val="page number"/>
    <w:basedOn w:val="a0"/>
    <w:rsid w:val="002130C3"/>
  </w:style>
  <w:style w:type="paragraph" w:styleId="a9">
    <w:name w:val="header"/>
    <w:basedOn w:val="a"/>
    <w:link w:val="aa"/>
    <w:uiPriority w:val="99"/>
    <w:rsid w:val="002130C3"/>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a">
    <w:name w:val="Верхний колонтитул Знак"/>
    <w:basedOn w:val="a0"/>
    <w:link w:val="a9"/>
    <w:uiPriority w:val="99"/>
    <w:rsid w:val="002130C3"/>
    <w:rPr>
      <w:rFonts w:ascii="Times New Roman" w:eastAsia="Times New Roman" w:hAnsi="Times New Roman" w:cs="Times New Roman"/>
      <w:sz w:val="24"/>
      <w:szCs w:val="24"/>
      <w:lang/>
    </w:rPr>
  </w:style>
  <w:style w:type="paragraph" w:styleId="ab">
    <w:name w:val="Normal (Web)"/>
    <w:basedOn w:val="a"/>
    <w:uiPriority w:val="99"/>
    <w:unhideWhenUsed/>
    <w:rsid w:val="002130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96EAD-C509-401B-8CAB-38F18511B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3053</Words>
  <Characters>17408</Characters>
  <Application>Microsoft Office Word</Application>
  <DocSecurity>0</DocSecurity>
  <Lines>145</Lines>
  <Paragraphs>40</Paragraphs>
  <ScaleCrop>false</ScaleCrop>
  <Company>Grizli777</Company>
  <LinksUpToDate>false</LinksUpToDate>
  <CharactersWithSpaces>20421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Николаевка</dc:creator>
  <cp:keywords/>
  <dc:description/>
  <cp:lastModifiedBy>Николаевка</cp:lastModifiedBy>
  <cp:revision>22</cp:revision>
  <dcterms:created xsi:type="dcterms:W3CDTF">2019-04-18T02:21:00Z</dcterms:created>
  <dcterms:modified xsi:type="dcterms:W3CDTF">2019-05-20T03:03:00Z</dcterms:modified>
</cp:coreProperties>
</file>